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57B8A" w14:textId="77777777" w:rsidR="002834DB" w:rsidRPr="002834DB" w:rsidRDefault="002834DB" w:rsidP="002834DB">
      <w:pPr>
        <w:widowControl w:val="0"/>
        <w:spacing w:after="0" w:line="240" w:lineRule="auto"/>
        <w:jc w:val="center"/>
        <w:rPr>
          <w:rFonts w:ascii="Arial" w:eastAsia="Times New Roman" w:hAnsi="Arial" w:cs="Times New Roman"/>
          <w:b/>
          <w:szCs w:val="24"/>
          <w:lang w:eastAsia="en-GB"/>
        </w:rPr>
      </w:pPr>
      <w:r w:rsidRPr="002834DB">
        <w:rPr>
          <w:rFonts w:ascii="Arial" w:eastAsia="Times New Roman" w:hAnsi="Arial" w:cs="Times New Roman"/>
          <w:b/>
          <w:szCs w:val="24"/>
          <w:lang w:eastAsia="en-GB"/>
        </w:rPr>
        <w:t xml:space="preserve">Schedule 14 - Security Aspects Letter (SAL) </w:t>
      </w:r>
    </w:p>
    <w:p w14:paraId="66E57B8B" w14:textId="77777777" w:rsidR="002834DB" w:rsidRPr="002834DB" w:rsidRDefault="002834DB" w:rsidP="002834DB">
      <w:pPr>
        <w:widowControl w:val="0"/>
        <w:spacing w:after="0" w:line="240" w:lineRule="auto"/>
        <w:rPr>
          <w:rFonts w:ascii="Arial" w:eastAsia="Times New Roman" w:hAnsi="Arial" w:cs="Times New Roman"/>
          <w:szCs w:val="24"/>
          <w:lang w:eastAsia="en-GB"/>
        </w:rPr>
      </w:pPr>
    </w:p>
    <w:tbl>
      <w:tblPr>
        <w:tblW w:w="9452" w:type="dxa"/>
        <w:jc w:val="center"/>
        <w:tblBorders>
          <w:bottom w:val="single" w:sz="4" w:space="0" w:color="auto"/>
        </w:tblBorders>
        <w:tblLayout w:type="fixed"/>
        <w:tblLook w:val="00A0" w:firstRow="1" w:lastRow="0" w:firstColumn="1" w:lastColumn="0" w:noHBand="0" w:noVBand="0"/>
      </w:tblPr>
      <w:tblGrid>
        <w:gridCol w:w="5141"/>
        <w:gridCol w:w="3931"/>
        <w:gridCol w:w="380"/>
      </w:tblGrid>
      <w:tr w:rsidR="002834DB" w:rsidRPr="002834DB" w14:paraId="66E57B90" w14:textId="77777777" w:rsidTr="00207909">
        <w:trPr>
          <w:trHeight w:val="1"/>
          <w:jc w:val="center"/>
        </w:trPr>
        <w:tc>
          <w:tcPr>
            <w:tcW w:w="5141" w:type="dxa"/>
            <w:vMerge w:val="restart"/>
          </w:tcPr>
          <w:p w14:paraId="66E57B8C" w14:textId="77777777" w:rsidR="002834DB" w:rsidRPr="002834DB" w:rsidRDefault="002834DB" w:rsidP="002834DB">
            <w:pPr>
              <w:widowControl w:val="0"/>
              <w:tabs>
                <w:tab w:val="left" w:pos="9639"/>
              </w:tabs>
              <w:spacing w:after="0" w:line="240" w:lineRule="auto"/>
              <w:ind w:left="-284"/>
              <w:rPr>
                <w:rFonts w:ascii="Arial" w:eastAsia="Times New Roman" w:hAnsi="Arial" w:cs="Arial"/>
                <w:noProof/>
                <w:sz w:val="18"/>
                <w:szCs w:val="24"/>
                <w:lang w:eastAsia="en-GB"/>
              </w:rPr>
            </w:pPr>
            <w:r>
              <w:rPr>
                <w:rFonts w:ascii="Arial" w:eastAsia="Times New Roman" w:hAnsi="Arial" w:cs="Arial"/>
                <w:noProof/>
                <w:szCs w:val="24"/>
                <w:lang w:eastAsia="en-GB"/>
              </w:rPr>
              <w:drawing>
                <wp:anchor distT="0" distB="0" distL="114300" distR="114300" simplePos="0" relativeHeight="251658240" behindDoc="0" locked="0" layoutInCell="1" allowOverlap="1" wp14:anchorId="66E57C7F" wp14:editId="66E57C80">
                  <wp:simplePos x="0" y="0"/>
                  <wp:positionH relativeFrom="column">
                    <wp:posOffset>-64770</wp:posOffset>
                  </wp:positionH>
                  <wp:positionV relativeFrom="paragraph">
                    <wp:posOffset>0</wp:posOffset>
                  </wp:positionV>
                  <wp:extent cx="2903855" cy="1107440"/>
                  <wp:effectExtent l="0" t="0" r="0" b="0"/>
                  <wp:wrapSquare wrapText="bothSides"/>
                  <wp:docPr id="4" name="Picture 4" descr="Media Raid:2016 Branding Elements:1 - Logo:AI versions:New_DE&amp;S_logo_RGB:Colour_RGB:New_DE&amp;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a Raid:2016 Branding Elements:1 - Logo:AI versions:New_DE&amp;S_logo_RGB:Colour_RGB:New_DE&amp;S_logo_RG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3855" cy="11074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1" w:type="dxa"/>
          </w:tcPr>
          <w:p w14:paraId="66E57B8D" w14:textId="77777777" w:rsidR="002834DB" w:rsidRPr="0083006E" w:rsidRDefault="002834DB" w:rsidP="002834DB">
            <w:pPr>
              <w:widowControl w:val="0"/>
              <w:tabs>
                <w:tab w:val="left" w:pos="9639"/>
              </w:tabs>
              <w:spacing w:after="0" w:line="240" w:lineRule="auto"/>
              <w:jc w:val="right"/>
              <w:rPr>
                <w:rFonts w:ascii="Arial" w:eastAsia="Times New Roman" w:hAnsi="Arial" w:cs="Arial"/>
                <w:sz w:val="20"/>
                <w:szCs w:val="24"/>
                <w:lang w:eastAsia="en-GB"/>
              </w:rPr>
            </w:pPr>
            <w:r w:rsidRPr="0083006E">
              <w:rPr>
                <w:rFonts w:ascii="Arial" w:eastAsia="Times New Roman" w:hAnsi="Arial" w:cs="Arial"/>
                <w:sz w:val="20"/>
                <w:szCs w:val="24"/>
                <w:lang w:eastAsia="en-GB"/>
              </w:rPr>
              <w:t>Special Projects, Search and Countermeasures</w:t>
            </w:r>
          </w:p>
          <w:p w14:paraId="66E57B8E" w14:textId="77777777" w:rsidR="002834DB" w:rsidRPr="002834DB" w:rsidRDefault="002834DB" w:rsidP="002834DB">
            <w:pPr>
              <w:widowControl w:val="0"/>
              <w:tabs>
                <w:tab w:val="left" w:pos="9639"/>
              </w:tabs>
              <w:spacing w:after="0" w:line="240" w:lineRule="auto"/>
              <w:jc w:val="right"/>
              <w:rPr>
                <w:rFonts w:ascii="Arial" w:eastAsia="Times New Roman" w:hAnsi="Arial" w:cs="Arial"/>
                <w:sz w:val="18"/>
                <w:szCs w:val="24"/>
                <w:lang w:eastAsia="en-GB"/>
              </w:rPr>
            </w:pPr>
          </w:p>
        </w:tc>
        <w:tc>
          <w:tcPr>
            <w:tcW w:w="380" w:type="dxa"/>
          </w:tcPr>
          <w:p w14:paraId="66E57B8F" w14:textId="77777777" w:rsidR="002834DB" w:rsidRPr="002834DB" w:rsidRDefault="002834DB" w:rsidP="002834DB">
            <w:pPr>
              <w:widowControl w:val="0"/>
              <w:tabs>
                <w:tab w:val="left" w:pos="9639"/>
              </w:tabs>
              <w:spacing w:after="0" w:line="240" w:lineRule="auto"/>
              <w:jc w:val="right"/>
              <w:rPr>
                <w:rFonts w:ascii="Arial" w:eastAsia="Times New Roman" w:hAnsi="Arial" w:cs="Arial"/>
                <w:noProof/>
                <w:sz w:val="18"/>
                <w:szCs w:val="24"/>
                <w:lang w:eastAsia="en-GB"/>
              </w:rPr>
            </w:pPr>
          </w:p>
        </w:tc>
      </w:tr>
      <w:tr w:rsidR="002834DB" w:rsidRPr="002834DB" w14:paraId="66E57B94" w14:textId="77777777" w:rsidTr="00207909">
        <w:trPr>
          <w:trHeight w:val="531"/>
          <w:jc w:val="center"/>
        </w:trPr>
        <w:tc>
          <w:tcPr>
            <w:tcW w:w="5141" w:type="dxa"/>
            <w:vMerge/>
          </w:tcPr>
          <w:p w14:paraId="66E57B91" w14:textId="77777777" w:rsidR="002834DB" w:rsidRPr="002834DB" w:rsidRDefault="002834DB" w:rsidP="002834DB">
            <w:pPr>
              <w:widowControl w:val="0"/>
              <w:tabs>
                <w:tab w:val="left" w:pos="9639"/>
              </w:tabs>
              <w:spacing w:after="0" w:line="240" w:lineRule="auto"/>
              <w:ind w:left="-284"/>
              <w:rPr>
                <w:rFonts w:ascii="Arial" w:eastAsia="Times New Roman" w:hAnsi="Arial" w:cs="Arial"/>
                <w:sz w:val="18"/>
                <w:szCs w:val="24"/>
                <w:lang w:eastAsia="en-GB"/>
              </w:rPr>
            </w:pPr>
          </w:p>
        </w:tc>
        <w:tc>
          <w:tcPr>
            <w:tcW w:w="3931" w:type="dxa"/>
          </w:tcPr>
          <w:p w14:paraId="66E57B92" w14:textId="77777777" w:rsidR="002834DB" w:rsidRPr="002834DB" w:rsidRDefault="002834DB" w:rsidP="002834DB">
            <w:pPr>
              <w:widowControl w:val="0"/>
              <w:tabs>
                <w:tab w:val="left" w:pos="9639"/>
              </w:tabs>
              <w:spacing w:after="0" w:line="240" w:lineRule="auto"/>
              <w:jc w:val="right"/>
              <w:rPr>
                <w:rFonts w:ascii="Arial" w:eastAsia="Times New Roman" w:hAnsi="Arial" w:cs="Arial"/>
                <w:sz w:val="18"/>
                <w:szCs w:val="24"/>
                <w:lang w:eastAsia="en-GB"/>
              </w:rPr>
            </w:pPr>
          </w:p>
        </w:tc>
        <w:tc>
          <w:tcPr>
            <w:tcW w:w="380" w:type="dxa"/>
            <w:vMerge w:val="restart"/>
          </w:tcPr>
          <w:p w14:paraId="66E57B93" w14:textId="77777777" w:rsidR="002834DB" w:rsidRPr="002834DB" w:rsidRDefault="002834DB" w:rsidP="002834DB">
            <w:pPr>
              <w:widowControl w:val="0"/>
              <w:tabs>
                <w:tab w:val="left" w:pos="9639"/>
              </w:tabs>
              <w:spacing w:after="0" w:line="240" w:lineRule="auto"/>
              <w:jc w:val="right"/>
              <w:rPr>
                <w:rFonts w:ascii="Arial" w:eastAsia="Times New Roman" w:hAnsi="Arial" w:cs="Arial"/>
                <w:sz w:val="18"/>
                <w:szCs w:val="24"/>
                <w:lang w:eastAsia="en-GB"/>
              </w:rPr>
            </w:pPr>
            <w:r>
              <w:rPr>
                <w:rFonts w:ascii="Arial" w:eastAsia="Times New Roman" w:hAnsi="Arial" w:cs="Arial"/>
                <w:noProof/>
                <w:szCs w:val="24"/>
                <w:lang w:eastAsia="en-GB"/>
              </w:rPr>
              <w:drawing>
                <wp:anchor distT="0" distB="0" distL="114300" distR="114300" simplePos="0" relativeHeight="251658241" behindDoc="0" locked="0" layoutInCell="1" allowOverlap="1" wp14:anchorId="66E57C81" wp14:editId="66E57C82">
                  <wp:simplePos x="0" y="0"/>
                  <wp:positionH relativeFrom="column">
                    <wp:posOffset>-67945</wp:posOffset>
                  </wp:positionH>
                  <wp:positionV relativeFrom="paragraph">
                    <wp:posOffset>0</wp:posOffset>
                  </wp:positionV>
                  <wp:extent cx="250825" cy="1280795"/>
                  <wp:effectExtent l="0" t="0" r="0" b="0"/>
                  <wp:wrapSquare wrapText="bothSides"/>
                  <wp:docPr id="3" name="Picture 3" descr="/Volumes/Media Raid/Jobs in Progress/Ed L/CURRENT JOBS/ABW-15-238-BRANDING-2015/2-BRAND ELEMENTS/4-CORPORATE STATIONARY/SOURCE/icons-for-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lumes/Media Raid/Jobs in Progress/Ed L/CURRENT JOBS/ABW-15-238-BRANDING-2015/2-BRAND ELEMENTS/4-CORPORATE STATIONARY/SOURCE/icons-for-form.jpg"/>
                          <pic:cNvPicPr>
                            <a:picLocks noChangeAspect="1" noChangeArrowheads="1"/>
                          </pic:cNvPicPr>
                        </pic:nvPicPr>
                        <pic:blipFill>
                          <a:blip r:embed="rId11">
                            <a:extLst>
                              <a:ext uri="{28A0092B-C50C-407E-A947-70E740481C1C}">
                                <a14:useLocalDpi xmlns:a14="http://schemas.microsoft.com/office/drawing/2010/main" val="0"/>
                              </a:ext>
                            </a:extLst>
                          </a:blip>
                          <a:srcRect t="1601"/>
                          <a:stretch>
                            <a:fillRect/>
                          </a:stretch>
                        </pic:blipFill>
                        <pic:spPr bwMode="auto">
                          <a:xfrm>
                            <a:off x="0" y="0"/>
                            <a:ext cx="250825" cy="12807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834DB" w:rsidRPr="002834DB" w14:paraId="66E57B98" w14:textId="77777777" w:rsidTr="00207909">
        <w:trPr>
          <w:trHeight w:val="792"/>
          <w:jc w:val="center"/>
        </w:trPr>
        <w:tc>
          <w:tcPr>
            <w:tcW w:w="5141" w:type="dxa"/>
            <w:vMerge/>
          </w:tcPr>
          <w:p w14:paraId="66E57B95" w14:textId="77777777" w:rsidR="002834DB" w:rsidRPr="002834DB" w:rsidRDefault="002834DB" w:rsidP="002834DB">
            <w:pPr>
              <w:widowControl w:val="0"/>
              <w:tabs>
                <w:tab w:val="left" w:pos="9639"/>
              </w:tabs>
              <w:spacing w:after="0" w:line="240" w:lineRule="auto"/>
              <w:ind w:left="-284"/>
              <w:rPr>
                <w:rFonts w:ascii="Arial" w:eastAsia="Times New Roman" w:hAnsi="Arial" w:cs="Arial"/>
                <w:sz w:val="18"/>
                <w:szCs w:val="24"/>
                <w:lang w:eastAsia="en-GB"/>
              </w:rPr>
            </w:pPr>
          </w:p>
        </w:tc>
        <w:tc>
          <w:tcPr>
            <w:tcW w:w="3931" w:type="dxa"/>
          </w:tcPr>
          <w:p w14:paraId="66E57B96" w14:textId="77777777" w:rsidR="002834DB" w:rsidRPr="002834DB" w:rsidRDefault="002834DB" w:rsidP="002834DB">
            <w:pPr>
              <w:widowControl w:val="0"/>
              <w:tabs>
                <w:tab w:val="left" w:pos="9639"/>
              </w:tabs>
              <w:spacing w:after="0" w:line="240" w:lineRule="auto"/>
              <w:jc w:val="right"/>
              <w:rPr>
                <w:rFonts w:ascii="Arial" w:eastAsia="Times New Roman" w:hAnsi="Arial" w:cs="Arial"/>
                <w:sz w:val="18"/>
                <w:szCs w:val="24"/>
                <w:lang w:eastAsia="en-GB"/>
              </w:rPr>
            </w:pPr>
          </w:p>
        </w:tc>
        <w:tc>
          <w:tcPr>
            <w:tcW w:w="380" w:type="dxa"/>
            <w:vMerge/>
          </w:tcPr>
          <w:p w14:paraId="66E57B97" w14:textId="77777777" w:rsidR="002834DB" w:rsidRPr="002834DB" w:rsidRDefault="002834DB" w:rsidP="002834DB">
            <w:pPr>
              <w:widowControl w:val="0"/>
              <w:tabs>
                <w:tab w:val="left" w:pos="9639"/>
              </w:tabs>
              <w:spacing w:after="0" w:line="240" w:lineRule="auto"/>
              <w:jc w:val="right"/>
              <w:rPr>
                <w:rFonts w:ascii="Arial" w:eastAsia="Times New Roman" w:hAnsi="Arial" w:cs="Arial"/>
                <w:noProof/>
                <w:sz w:val="18"/>
                <w:szCs w:val="24"/>
                <w:lang w:eastAsia="en-GB"/>
              </w:rPr>
            </w:pPr>
          </w:p>
        </w:tc>
      </w:tr>
      <w:tr w:rsidR="002834DB" w:rsidRPr="002834DB" w14:paraId="66E57BA2" w14:textId="77777777" w:rsidTr="00207909">
        <w:trPr>
          <w:trHeight w:val="1863"/>
          <w:jc w:val="center"/>
        </w:trPr>
        <w:tc>
          <w:tcPr>
            <w:tcW w:w="5141" w:type="dxa"/>
          </w:tcPr>
          <w:p w14:paraId="66E57B99" w14:textId="77777777" w:rsidR="002834DB" w:rsidRPr="002834DB" w:rsidRDefault="002834DB" w:rsidP="002834DB">
            <w:pPr>
              <w:widowControl w:val="0"/>
              <w:tabs>
                <w:tab w:val="left" w:pos="9639"/>
              </w:tabs>
              <w:spacing w:after="0" w:line="240" w:lineRule="auto"/>
              <w:ind w:left="-108"/>
              <w:rPr>
                <w:rFonts w:ascii="Arial" w:eastAsia="Times New Roman" w:hAnsi="Arial" w:cs="Arial"/>
                <w:noProof/>
                <w:sz w:val="20"/>
                <w:szCs w:val="20"/>
                <w:lang w:eastAsia="en-GB"/>
              </w:rPr>
            </w:pPr>
          </w:p>
          <w:p w14:paraId="66E57B9B" w14:textId="3556CE38" w:rsidR="002834DB" w:rsidRPr="002834DB" w:rsidRDefault="002834DB" w:rsidP="002834DB">
            <w:pPr>
              <w:widowControl w:val="0"/>
              <w:spacing w:after="0" w:line="240" w:lineRule="auto"/>
              <w:rPr>
                <w:rFonts w:ascii="Arial" w:eastAsia="Times New Roman" w:hAnsi="Arial" w:cs="Arial"/>
                <w:sz w:val="20"/>
                <w:szCs w:val="20"/>
                <w:lang w:eastAsia="en-GB"/>
              </w:rPr>
            </w:pPr>
          </w:p>
        </w:tc>
        <w:tc>
          <w:tcPr>
            <w:tcW w:w="3931" w:type="dxa"/>
          </w:tcPr>
          <w:p w14:paraId="66E57B9C" w14:textId="77777777" w:rsidR="002834DB" w:rsidRPr="002834DB" w:rsidRDefault="002834DB" w:rsidP="002834DB">
            <w:pPr>
              <w:widowControl w:val="0"/>
              <w:tabs>
                <w:tab w:val="left" w:pos="9639"/>
              </w:tabs>
              <w:spacing w:after="0" w:line="240" w:lineRule="auto"/>
              <w:jc w:val="right"/>
              <w:rPr>
                <w:rFonts w:ascii="Arial" w:eastAsia="Times New Roman" w:hAnsi="Arial" w:cs="Arial"/>
                <w:sz w:val="20"/>
                <w:szCs w:val="20"/>
                <w:lang w:eastAsia="en-GB"/>
              </w:rPr>
            </w:pPr>
            <w:r w:rsidRPr="002834DB">
              <w:rPr>
                <w:rFonts w:ascii="Arial" w:eastAsia="Times New Roman" w:hAnsi="Arial" w:cs="Arial"/>
                <w:sz w:val="20"/>
                <w:szCs w:val="20"/>
                <w:lang w:eastAsia="en-GB"/>
              </w:rPr>
              <w:t>Defence Equipment &amp; Support</w:t>
            </w:r>
          </w:p>
          <w:p w14:paraId="66E57B9D" w14:textId="77777777" w:rsidR="002834DB" w:rsidRPr="002834DB" w:rsidRDefault="002834DB" w:rsidP="002834DB">
            <w:pPr>
              <w:widowControl w:val="0"/>
              <w:tabs>
                <w:tab w:val="left" w:pos="9639"/>
              </w:tabs>
              <w:spacing w:after="0" w:line="240" w:lineRule="auto"/>
              <w:jc w:val="right"/>
              <w:rPr>
                <w:rFonts w:ascii="Arial" w:eastAsia="Times New Roman" w:hAnsi="Arial" w:cs="Arial"/>
                <w:sz w:val="20"/>
                <w:szCs w:val="20"/>
                <w:lang w:eastAsia="en-GB"/>
              </w:rPr>
            </w:pPr>
            <w:r w:rsidRPr="002834DB">
              <w:rPr>
                <w:rFonts w:ascii="Arial" w:eastAsia="Times New Roman" w:hAnsi="Arial" w:cs="Arial"/>
                <w:sz w:val="20"/>
                <w:szCs w:val="20"/>
                <w:lang w:eastAsia="en-GB"/>
              </w:rPr>
              <w:t>MOD Abbey Wood</w:t>
            </w:r>
          </w:p>
          <w:p w14:paraId="66E57B9E" w14:textId="77777777" w:rsidR="002834DB" w:rsidRPr="002834DB" w:rsidRDefault="002834DB" w:rsidP="002834DB">
            <w:pPr>
              <w:widowControl w:val="0"/>
              <w:tabs>
                <w:tab w:val="left" w:pos="9639"/>
              </w:tabs>
              <w:spacing w:after="0" w:line="240" w:lineRule="auto"/>
              <w:jc w:val="right"/>
              <w:rPr>
                <w:rFonts w:ascii="Arial" w:eastAsia="Times New Roman" w:hAnsi="Arial" w:cs="Arial"/>
                <w:sz w:val="20"/>
                <w:szCs w:val="20"/>
                <w:lang w:eastAsia="en-GB"/>
              </w:rPr>
            </w:pPr>
            <w:r w:rsidRPr="002834DB">
              <w:rPr>
                <w:rFonts w:ascii="Arial" w:eastAsia="Times New Roman" w:hAnsi="Arial" w:cs="Arial"/>
                <w:sz w:val="20"/>
                <w:szCs w:val="20"/>
                <w:lang w:eastAsia="en-GB"/>
              </w:rPr>
              <w:t>#8207, Rowan 0c</w:t>
            </w:r>
          </w:p>
          <w:p w14:paraId="66E57B9F" w14:textId="77777777" w:rsidR="002834DB" w:rsidRPr="002834DB" w:rsidRDefault="002834DB" w:rsidP="002834DB">
            <w:pPr>
              <w:widowControl w:val="0"/>
              <w:tabs>
                <w:tab w:val="left" w:pos="9639"/>
              </w:tabs>
              <w:spacing w:after="0" w:line="240" w:lineRule="auto"/>
              <w:jc w:val="right"/>
              <w:rPr>
                <w:rFonts w:ascii="Arial" w:eastAsia="Times New Roman" w:hAnsi="Arial" w:cs="Arial"/>
                <w:sz w:val="20"/>
                <w:szCs w:val="20"/>
                <w:lang w:eastAsia="en-GB"/>
              </w:rPr>
            </w:pPr>
            <w:r w:rsidRPr="002834DB">
              <w:rPr>
                <w:rFonts w:ascii="Arial" w:eastAsia="Times New Roman" w:hAnsi="Arial" w:cs="Arial"/>
                <w:sz w:val="20"/>
                <w:szCs w:val="20"/>
                <w:lang w:eastAsia="en-GB"/>
              </w:rPr>
              <w:t>Bristol</w:t>
            </w:r>
          </w:p>
          <w:p w14:paraId="66E57BA0" w14:textId="77777777" w:rsidR="002834DB" w:rsidRPr="002834DB" w:rsidRDefault="002834DB" w:rsidP="002834DB">
            <w:pPr>
              <w:widowControl w:val="0"/>
              <w:tabs>
                <w:tab w:val="left" w:pos="9639"/>
              </w:tabs>
              <w:spacing w:after="0" w:line="240" w:lineRule="auto"/>
              <w:jc w:val="right"/>
              <w:rPr>
                <w:rFonts w:ascii="Arial" w:eastAsia="Times New Roman" w:hAnsi="Arial" w:cs="Arial"/>
                <w:sz w:val="20"/>
                <w:szCs w:val="20"/>
                <w:lang w:eastAsia="en-GB"/>
              </w:rPr>
            </w:pPr>
            <w:r w:rsidRPr="002834DB">
              <w:rPr>
                <w:rFonts w:ascii="Arial" w:eastAsia="Times New Roman" w:hAnsi="Arial" w:cs="Arial"/>
                <w:sz w:val="20"/>
                <w:szCs w:val="20"/>
                <w:lang w:eastAsia="en-GB"/>
              </w:rPr>
              <w:t>BS34 8JH</w:t>
            </w:r>
          </w:p>
        </w:tc>
        <w:tc>
          <w:tcPr>
            <w:tcW w:w="380" w:type="dxa"/>
            <w:vMerge/>
          </w:tcPr>
          <w:p w14:paraId="66E57BA1" w14:textId="77777777" w:rsidR="002834DB" w:rsidRPr="002834DB" w:rsidRDefault="002834DB" w:rsidP="002834DB">
            <w:pPr>
              <w:widowControl w:val="0"/>
              <w:tabs>
                <w:tab w:val="left" w:pos="9639"/>
              </w:tabs>
              <w:spacing w:after="0" w:line="240" w:lineRule="auto"/>
              <w:jc w:val="right"/>
              <w:rPr>
                <w:rFonts w:ascii="Arial" w:eastAsia="Times New Roman" w:hAnsi="Arial" w:cs="Arial"/>
                <w:noProof/>
                <w:sz w:val="20"/>
                <w:szCs w:val="20"/>
                <w:lang w:eastAsia="en-GB"/>
              </w:rPr>
            </w:pPr>
          </w:p>
        </w:tc>
      </w:tr>
      <w:tr w:rsidR="002834DB" w:rsidRPr="002834DB" w14:paraId="66E57BA6" w14:textId="77777777" w:rsidTr="00207909">
        <w:trPr>
          <w:trHeight w:val="87"/>
          <w:jc w:val="center"/>
        </w:trPr>
        <w:tc>
          <w:tcPr>
            <w:tcW w:w="5141" w:type="dxa"/>
          </w:tcPr>
          <w:p w14:paraId="66E57BA3" w14:textId="77777777" w:rsidR="002834DB" w:rsidRPr="002834DB" w:rsidRDefault="002834DB" w:rsidP="002834DB">
            <w:pPr>
              <w:widowControl w:val="0"/>
              <w:tabs>
                <w:tab w:val="left" w:pos="9639"/>
              </w:tabs>
              <w:spacing w:after="0" w:line="240" w:lineRule="auto"/>
              <w:rPr>
                <w:rFonts w:ascii="Arial" w:eastAsia="Times New Roman" w:hAnsi="Arial" w:cs="Arial"/>
                <w:noProof/>
                <w:sz w:val="20"/>
                <w:szCs w:val="20"/>
                <w:lang w:eastAsia="en-GB"/>
              </w:rPr>
            </w:pPr>
          </w:p>
        </w:tc>
        <w:tc>
          <w:tcPr>
            <w:tcW w:w="3931" w:type="dxa"/>
            <w:vAlign w:val="bottom"/>
          </w:tcPr>
          <w:p w14:paraId="66E57BA4" w14:textId="024ABF12" w:rsidR="002834DB" w:rsidRPr="002834DB" w:rsidRDefault="002834DB" w:rsidP="00A30A8B">
            <w:pPr>
              <w:widowControl w:val="0"/>
              <w:tabs>
                <w:tab w:val="left" w:pos="9639"/>
              </w:tabs>
              <w:spacing w:after="0" w:line="240" w:lineRule="auto"/>
              <w:ind w:left="-74"/>
              <w:rPr>
                <w:rFonts w:ascii="Arial" w:eastAsia="Times New Roman" w:hAnsi="Arial" w:cs="Arial"/>
                <w:sz w:val="20"/>
                <w:szCs w:val="20"/>
                <w:lang w:eastAsia="en-GB"/>
              </w:rPr>
            </w:pPr>
            <w:r w:rsidRPr="002834DB">
              <w:rPr>
                <w:rFonts w:ascii="Arial" w:eastAsia="Times New Roman" w:hAnsi="Arial" w:cs="Arial"/>
                <w:sz w:val="20"/>
                <w:szCs w:val="20"/>
                <w:lang w:eastAsia="en-GB"/>
              </w:rPr>
              <w:fldChar w:fldCharType="begin"/>
            </w:r>
            <w:r w:rsidRPr="002834DB">
              <w:rPr>
                <w:rFonts w:ascii="Arial" w:eastAsia="Times New Roman" w:hAnsi="Arial" w:cs="Arial"/>
                <w:sz w:val="20"/>
                <w:szCs w:val="20"/>
                <w:lang w:eastAsia="en-GB"/>
              </w:rPr>
              <w:instrText xml:space="preserve"> DATE \@ "d-MMM-yy" \* MERGEFORMAT </w:instrText>
            </w:r>
            <w:r w:rsidRPr="002834DB">
              <w:rPr>
                <w:rFonts w:ascii="Arial" w:eastAsia="Times New Roman" w:hAnsi="Arial" w:cs="Arial"/>
                <w:sz w:val="20"/>
                <w:szCs w:val="20"/>
                <w:lang w:eastAsia="en-GB"/>
              </w:rPr>
              <w:fldChar w:fldCharType="separate"/>
            </w:r>
            <w:r w:rsidR="007B709E">
              <w:rPr>
                <w:rFonts w:ascii="Arial" w:eastAsia="Times New Roman" w:hAnsi="Arial" w:cs="Arial"/>
                <w:noProof/>
                <w:sz w:val="20"/>
                <w:szCs w:val="20"/>
                <w:lang w:eastAsia="en-GB"/>
              </w:rPr>
              <w:t>3-Aug-17</w:t>
            </w:r>
            <w:r w:rsidRPr="002834DB">
              <w:rPr>
                <w:rFonts w:ascii="Arial" w:eastAsia="Times New Roman" w:hAnsi="Arial" w:cs="Arial"/>
                <w:sz w:val="20"/>
                <w:szCs w:val="20"/>
                <w:lang w:eastAsia="en-GB"/>
              </w:rPr>
              <w:fldChar w:fldCharType="end"/>
            </w:r>
            <w:r w:rsidRPr="002834DB">
              <w:rPr>
                <w:rFonts w:ascii="Arial" w:eastAsia="Times New Roman" w:hAnsi="Arial" w:cs="Arial"/>
                <w:sz w:val="20"/>
                <w:szCs w:val="20"/>
                <w:lang w:eastAsia="en-GB"/>
              </w:rPr>
              <w:t xml:space="preserve"> </w:t>
            </w:r>
            <w:r w:rsidR="00B63FA6">
              <w:rPr>
                <w:rFonts w:ascii="Arial" w:eastAsia="Times New Roman" w:hAnsi="Arial" w:cs="Arial"/>
                <w:sz w:val="20"/>
                <w:szCs w:val="20"/>
                <w:lang w:eastAsia="en-GB"/>
              </w:rPr>
              <w:t xml:space="preserve"> </w:t>
            </w:r>
            <w:r w:rsidRPr="002834DB">
              <w:rPr>
                <w:rFonts w:ascii="Arial" w:eastAsia="Times New Roman" w:hAnsi="Arial" w:cs="Arial"/>
                <w:sz w:val="20"/>
                <w:szCs w:val="20"/>
                <w:lang w:eastAsia="en-GB"/>
              </w:rPr>
              <w:t>Our Reference: SPSCM/</w:t>
            </w:r>
            <w:r w:rsidR="00A30A8B">
              <w:rPr>
                <w:rFonts w:ascii="Arial" w:eastAsia="Times New Roman" w:hAnsi="Arial" w:cs="Arial"/>
                <w:sz w:val="20"/>
                <w:szCs w:val="20"/>
                <w:lang w:eastAsia="en-GB"/>
              </w:rPr>
              <w:t>01044</w:t>
            </w:r>
          </w:p>
        </w:tc>
        <w:tc>
          <w:tcPr>
            <w:tcW w:w="380" w:type="dxa"/>
            <w:vAlign w:val="bottom"/>
          </w:tcPr>
          <w:p w14:paraId="66E57BA5" w14:textId="77777777" w:rsidR="002834DB" w:rsidRPr="002834DB" w:rsidRDefault="002834DB" w:rsidP="002834DB">
            <w:pPr>
              <w:widowControl w:val="0"/>
              <w:tabs>
                <w:tab w:val="left" w:pos="9639"/>
              </w:tabs>
              <w:spacing w:after="0" w:line="240" w:lineRule="auto"/>
              <w:ind w:left="-284"/>
              <w:jc w:val="right"/>
              <w:rPr>
                <w:rFonts w:ascii="Arial" w:eastAsia="Times New Roman" w:hAnsi="Arial" w:cs="Arial"/>
                <w:sz w:val="20"/>
                <w:szCs w:val="20"/>
                <w:lang w:eastAsia="en-GB"/>
              </w:rPr>
            </w:pPr>
          </w:p>
        </w:tc>
      </w:tr>
    </w:tbl>
    <w:p w14:paraId="66E57BA7" w14:textId="77777777" w:rsidR="002834DB" w:rsidRPr="002834DB" w:rsidRDefault="002834DB" w:rsidP="002834DB">
      <w:pPr>
        <w:widowControl w:val="0"/>
        <w:spacing w:after="0" w:line="240" w:lineRule="auto"/>
        <w:rPr>
          <w:rFonts w:ascii="Arial" w:eastAsia="Times New Roman" w:hAnsi="Arial" w:cs="Arial"/>
          <w:sz w:val="20"/>
          <w:szCs w:val="20"/>
          <w:lang w:eastAsia="en-GB"/>
        </w:rPr>
      </w:pPr>
    </w:p>
    <w:p w14:paraId="66E57BA8" w14:textId="77777777" w:rsidR="002834DB" w:rsidRPr="002834DB" w:rsidRDefault="002834DB" w:rsidP="002834DB">
      <w:pPr>
        <w:widowControl w:val="0"/>
        <w:spacing w:after="0" w:line="240" w:lineRule="auto"/>
        <w:rPr>
          <w:rFonts w:ascii="Arial" w:eastAsia="Times New Roman" w:hAnsi="Arial" w:cs="Times New Roman"/>
          <w:sz w:val="20"/>
          <w:szCs w:val="20"/>
          <w:lang w:eastAsia="en-GB"/>
        </w:rPr>
      </w:pPr>
    </w:p>
    <w:tbl>
      <w:tblPr>
        <w:tblW w:w="9889" w:type="dxa"/>
        <w:jc w:val="center"/>
        <w:tblBorders>
          <w:top w:val="single" w:sz="6" w:space="0" w:color="auto"/>
          <w:bottom w:val="single" w:sz="6" w:space="0" w:color="auto"/>
        </w:tblBorders>
        <w:tblLayout w:type="fixed"/>
        <w:tblLook w:val="0000" w:firstRow="0" w:lastRow="0" w:firstColumn="0" w:lastColumn="0" w:noHBand="0" w:noVBand="0"/>
      </w:tblPr>
      <w:tblGrid>
        <w:gridCol w:w="4786"/>
        <w:gridCol w:w="5103"/>
      </w:tblGrid>
      <w:tr w:rsidR="002834DB" w:rsidRPr="002834DB" w14:paraId="66E57BAD" w14:textId="77777777" w:rsidTr="00207909">
        <w:trPr>
          <w:jc w:val="center"/>
        </w:trPr>
        <w:tc>
          <w:tcPr>
            <w:tcW w:w="4786" w:type="dxa"/>
          </w:tcPr>
          <w:p w14:paraId="66E57BA9" w14:textId="77777777" w:rsidR="002834DB" w:rsidRPr="002834DB" w:rsidRDefault="002834DB" w:rsidP="002834DB">
            <w:pPr>
              <w:spacing w:before="120" w:after="120" w:line="240" w:lineRule="auto"/>
              <w:rPr>
                <w:rFonts w:ascii="Arial" w:eastAsia="Times New Roman" w:hAnsi="Arial" w:cs="Arial"/>
                <w:color w:val="000000"/>
                <w:sz w:val="20"/>
                <w:szCs w:val="20"/>
                <w:lang w:val="en-US"/>
              </w:rPr>
            </w:pPr>
            <w:r w:rsidRPr="002834DB">
              <w:rPr>
                <w:rFonts w:ascii="Arial" w:eastAsia="Times New Roman" w:hAnsi="Arial" w:cs="Arial"/>
                <w:color w:val="000000"/>
                <w:sz w:val="20"/>
                <w:szCs w:val="20"/>
                <w:lang w:val="en-US"/>
              </w:rPr>
              <w:t>See Distribution</w:t>
            </w:r>
          </w:p>
          <w:p w14:paraId="66E57BAA" w14:textId="77777777" w:rsidR="002834DB" w:rsidRPr="002834DB" w:rsidRDefault="002834DB" w:rsidP="002834DB">
            <w:pPr>
              <w:spacing w:before="120" w:after="120" w:line="240" w:lineRule="auto"/>
              <w:rPr>
                <w:rFonts w:ascii="Arial" w:eastAsia="Times New Roman" w:hAnsi="Arial" w:cs="Arial"/>
                <w:color w:val="000000"/>
                <w:sz w:val="20"/>
                <w:szCs w:val="20"/>
                <w:lang w:val="en-US"/>
              </w:rPr>
            </w:pPr>
          </w:p>
        </w:tc>
        <w:tc>
          <w:tcPr>
            <w:tcW w:w="5103" w:type="dxa"/>
          </w:tcPr>
          <w:p w14:paraId="66E57BAC" w14:textId="6ACB1611" w:rsidR="002834DB" w:rsidRPr="002834DB" w:rsidRDefault="002834DB" w:rsidP="00A30A8B">
            <w:pPr>
              <w:widowControl w:val="0"/>
              <w:spacing w:before="120" w:after="120" w:line="240" w:lineRule="auto"/>
              <w:rPr>
                <w:rFonts w:ascii="Arial" w:eastAsia="Times New Roman" w:hAnsi="Arial" w:cs="Arial"/>
                <w:sz w:val="20"/>
                <w:szCs w:val="20"/>
                <w:lang w:eastAsia="en-GB"/>
              </w:rPr>
            </w:pPr>
            <w:r w:rsidRPr="002834DB">
              <w:rPr>
                <w:rFonts w:ascii="Arial" w:eastAsia="Times New Roman" w:hAnsi="Arial" w:cs="Arial"/>
                <w:sz w:val="20"/>
                <w:szCs w:val="20"/>
                <w:lang w:eastAsia="en-GB"/>
              </w:rPr>
              <w:t xml:space="preserve">Date:           </w:t>
            </w:r>
            <w:r w:rsidR="00A30A8B">
              <w:rPr>
                <w:rFonts w:ascii="Arial" w:eastAsia="Times New Roman" w:hAnsi="Arial" w:cs="Arial"/>
                <w:sz w:val="20"/>
                <w:szCs w:val="20"/>
                <w:lang w:eastAsia="en-GB"/>
              </w:rPr>
              <w:t>January 2017</w:t>
            </w:r>
            <w:r w:rsidRPr="002834DB">
              <w:rPr>
                <w:rFonts w:ascii="Arial" w:eastAsia="Times New Roman" w:hAnsi="Arial" w:cs="Arial"/>
                <w:sz w:val="20"/>
                <w:szCs w:val="20"/>
                <w:lang w:eastAsia="en-GB"/>
              </w:rPr>
              <w:t xml:space="preserve">      </w:t>
            </w:r>
          </w:p>
        </w:tc>
      </w:tr>
    </w:tbl>
    <w:p w14:paraId="66E57BAE" w14:textId="77777777" w:rsidR="002834DB" w:rsidRPr="002834DB" w:rsidRDefault="002834DB" w:rsidP="002834DB">
      <w:pPr>
        <w:widowControl w:val="0"/>
        <w:spacing w:after="0" w:line="240" w:lineRule="auto"/>
        <w:rPr>
          <w:rFonts w:ascii="Arial" w:eastAsia="Times New Roman" w:hAnsi="Arial" w:cs="Arial"/>
          <w:sz w:val="20"/>
          <w:szCs w:val="20"/>
          <w:lang w:eastAsia="en-GB"/>
        </w:rPr>
      </w:pPr>
    </w:p>
    <w:p w14:paraId="66E57BAF" w14:textId="63ED0CA1" w:rsidR="002834DB" w:rsidRPr="002834DB" w:rsidRDefault="00A30A8B" w:rsidP="002834DB">
      <w:pPr>
        <w:widowControl w:val="0"/>
        <w:spacing w:after="0" w:line="240" w:lineRule="auto"/>
        <w:rPr>
          <w:rFonts w:ascii="Arial" w:eastAsia="Times New Roman" w:hAnsi="Arial" w:cs="Arial"/>
          <w:b/>
          <w:sz w:val="20"/>
          <w:szCs w:val="20"/>
          <w:lang w:eastAsia="en-GB"/>
        </w:rPr>
      </w:pPr>
      <w:r>
        <w:rPr>
          <w:rFonts w:ascii="Arial" w:eastAsia="Times New Roman" w:hAnsi="Arial" w:cs="Arial"/>
          <w:b/>
          <w:sz w:val="20"/>
          <w:szCs w:val="20"/>
          <w:lang w:eastAsia="en-GB"/>
        </w:rPr>
        <w:t>SPSCM/01044</w:t>
      </w:r>
      <w:r w:rsidR="002834DB" w:rsidRPr="002834DB">
        <w:rPr>
          <w:rFonts w:ascii="Arial" w:eastAsia="Times New Roman" w:hAnsi="Arial" w:cs="Arial"/>
          <w:b/>
          <w:sz w:val="20"/>
          <w:szCs w:val="20"/>
          <w:lang w:eastAsia="en-GB"/>
        </w:rPr>
        <w:t xml:space="preserve"> – SECURITY CLASSIFICATION GUIDANCE</w:t>
      </w:r>
    </w:p>
    <w:p w14:paraId="66E57BB0" w14:textId="77777777" w:rsidR="002834DB" w:rsidRPr="002834DB" w:rsidRDefault="002834DB" w:rsidP="002834DB">
      <w:pPr>
        <w:widowControl w:val="0"/>
        <w:spacing w:after="0" w:line="240" w:lineRule="auto"/>
        <w:rPr>
          <w:rFonts w:ascii="Arial" w:eastAsia="Times New Roman" w:hAnsi="Arial" w:cs="Arial"/>
          <w:lang w:eastAsia="en-GB"/>
        </w:rPr>
      </w:pPr>
    </w:p>
    <w:p w14:paraId="66E57BB1" w14:textId="7B73D1B9" w:rsidR="002834DB" w:rsidRPr="002834DB" w:rsidRDefault="002834DB" w:rsidP="002834DB">
      <w:pPr>
        <w:widowControl w:val="0"/>
        <w:numPr>
          <w:ilvl w:val="0"/>
          <w:numId w:val="1"/>
        </w:numPr>
        <w:tabs>
          <w:tab w:val="num" w:pos="709"/>
        </w:tabs>
        <w:spacing w:after="0" w:line="240" w:lineRule="auto"/>
        <w:ind w:left="709" w:hanging="709"/>
        <w:rPr>
          <w:rFonts w:ascii="Arial" w:eastAsia="Times New Roman" w:hAnsi="Arial" w:cs="Arial"/>
          <w:sz w:val="20"/>
          <w:lang w:eastAsia="en-GB"/>
        </w:rPr>
      </w:pPr>
      <w:r w:rsidRPr="002834DB">
        <w:rPr>
          <w:rFonts w:ascii="Arial" w:eastAsia="Times New Roman" w:hAnsi="Arial" w:cs="Arial"/>
          <w:sz w:val="20"/>
          <w:lang w:eastAsia="en-GB"/>
        </w:rPr>
        <w:t xml:space="preserve">Aspect of </w:t>
      </w:r>
      <w:r w:rsidR="00A30A8B">
        <w:rPr>
          <w:rFonts w:ascii="Arial" w:eastAsia="Times New Roman" w:hAnsi="Arial" w:cs="Arial"/>
          <w:sz w:val="20"/>
          <w:lang w:eastAsia="en-GB"/>
        </w:rPr>
        <w:t>SPSCM/01044</w:t>
      </w:r>
      <w:r w:rsidRPr="002834DB">
        <w:rPr>
          <w:rFonts w:ascii="Arial" w:eastAsia="Times New Roman" w:hAnsi="Arial" w:cs="Arial"/>
          <w:sz w:val="20"/>
          <w:lang w:eastAsia="en-GB"/>
        </w:rPr>
        <w:t xml:space="preserve"> are assessed to have the following security classifications:</w:t>
      </w:r>
    </w:p>
    <w:p w14:paraId="66E57BB2" w14:textId="77777777" w:rsidR="002834DB" w:rsidRPr="002834DB" w:rsidRDefault="002834DB" w:rsidP="002834DB">
      <w:pPr>
        <w:widowControl w:val="0"/>
        <w:spacing w:after="0" w:line="240" w:lineRule="auto"/>
        <w:rPr>
          <w:rFonts w:ascii="Arial" w:eastAsia="Times New Roman" w:hAnsi="Arial" w:cs="Arial"/>
          <w:sz w:val="18"/>
          <w:szCs w:val="18"/>
          <w:lang w:eastAsia="en-GB"/>
        </w:rPr>
      </w:pPr>
    </w:p>
    <w:tbl>
      <w:tblPr>
        <w:tblW w:w="8946" w:type="dxa"/>
        <w:tblInd w:w="93" w:type="dxa"/>
        <w:tblLook w:val="04A0" w:firstRow="1" w:lastRow="0" w:firstColumn="1" w:lastColumn="0" w:noHBand="0" w:noVBand="1"/>
      </w:tblPr>
      <w:tblGrid>
        <w:gridCol w:w="652"/>
        <w:gridCol w:w="5742"/>
        <w:gridCol w:w="2552"/>
      </w:tblGrid>
      <w:tr w:rsidR="00F03B79" w:rsidRPr="00F03B79" w14:paraId="44F006F3" w14:textId="77777777" w:rsidTr="00F03B79">
        <w:trPr>
          <w:trHeight w:val="300"/>
        </w:trPr>
        <w:tc>
          <w:tcPr>
            <w:tcW w:w="652"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5F00F462" w14:textId="77777777" w:rsidR="00F03B79" w:rsidRPr="00F03B79" w:rsidRDefault="00F03B79" w:rsidP="00F03B79">
            <w:pPr>
              <w:spacing w:after="0" w:line="240" w:lineRule="auto"/>
              <w:jc w:val="both"/>
              <w:rPr>
                <w:rFonts w:ascii="Arial" w:eastAsia="Times New Roman" w:hAnsi="Arial" w:cs="Arial"/>
                <w:b/>
                <w:bCs/>
                <w:color w:val="000000"/>
                <w:sz w:val="16"/>
                <w:szCs w:val="16"/>
                <w:lang w:eastAsia="en-GB"/>
              </w:rPr>
            </w:pPr>
            <w:r w:rsidRPr="00F03B79">
              <w:rPr>
                <w:rFonts w:ascii="Arial" w:eastAsia="Times New Roman" w:hAnsi="Arial" w:cs="Arial"/>
                <w:b/>
                <w:bCs/>
                <w:color w:val="000000"/>
                <w:sz w:val="16"/>
                <w:szCs w:val="16"/>
                <w:lang w:eastAsia="en-GB"/>
              </w:rPr>
              <w:t>Serial</w:t>
            </w:r>
          </w:p>
        </w:tc>
        <w:tc>
          <w:tcPr>
            <w:tcW w:w="5742" w:type="dxa"/>
            <w:tcBorders>
              <w:top w:val="single" w:sz="4" w:space="0" w:color="auto"/>
              <w:left w:val="nil"/>
              <w:bottom w:val="single" w:sz="4" w:space="0" w:color="auto"/>
              <w:right w:val="single" w:sz="4" w:space="0" w:color="auto"/>
            </w:tcBorders>
            <w:shd w:val="clear" w:color="000000" w:fill="CCCCCC"/>
            <w:vAlign w:val="center"/>
            <w:hideMark/>
          </w:tcPr>
          <w:p w14:paraId="42AC4112" w14:textId="77777777" w:rsidR="00F03B79" w:rsidRPr="00F03B79" w:rsidRDefault="00F03B79" w:rsidP="00F03B79">
            <w:pPr>
              <w:spacing w:after="0" w:line="240" w:lineRule="auto"/>
              <w:jc w:val="both"/>
              <w:rPr>
                <w:rFonts w:ascii="Arial" w:eastAsia="Times New Roman" w:hAnsi="Arial" w:cs="Arial"/>
                <w:b/>
                <w:bCs/>
                <w:color w:val="000000"/>
                <w:sz w:val="16"/>
                <w:szCs w:val="16"/>
                <w:lang w:eastAsia="en-GB"/>
              </w:rPr>
            </w:pPr>
            <w:r w:rsidRPr="00F03B79">
              <w:rPr>
                <w:rFonts w:ascii="Arial" w:eastAsia="Times New Roman" w:hAnsi="Arial" w:cs="Arial"/>
                <w:b/>
                <w:bCs/>
                <w:color w:val="000000"/>
                <w:sz w:val="16"/>
                <w:szCs w:val="16"/>
                <w:lang w:eastAsia="en-GB"/>
              </w:rPr>
              <w:t>Information Description</w:t>
            </w:r>
          </w:p>
        </w:tc>
        <w:tc>
          <w:tcPr>
            <w:tcW w:w="2552" w:type="dxa"/>
            <w:tcBorders>
              <w:top w:val="single" w:sz="4" w:space="0" w:color="auto"/>
              <w:left w:val="nil"/>
              <w:bottom w:val="single" w:sz="4" w:space="0" w:color="auto"/>
              <w:right w:val="single" w:sz="4" w:space="0" w:color="auto"/>
            </w:tcBorders>
            <w:shd w:val="clear" w:color="000000" w:fill="CCCCCC"/>
            <w:vAlign w:val="center"/>
            <w:hideMark/>
          </w:tcPr>
          <w:p w14:paraId="654937D6" w14:textId="77777777" w:rsidR="00F03B79" w:rsidRPr="00F03B79" w:rsidRDefault="00F03B79" w:rsidP="00F03B79">
            <w:pPr>
              <w:spacing w:after="0" w:line="240" w:lineRule="auto"/>
              <w:jc w:val="center"/>
              <w:rPr>
                <w:rFonts w:ascii="Arial" w:eastAsia="Times New Roman" w:hAnsi="Arial" w:cs="Arial"/>
                <w:b/>
                <w:bCs/>
                <w:color w:val="000000"/>
                <w:sz w:val="16"/>
                <w:szCs w:val="16"/>
                <w:lang w:eastAsia="en-GB"/>
              </w:rPr>
            </w:pPr>
            <w:r w:rsidRPr="00F03B79">
              <w:rPr>
                <w:rFonts w:ascii="Arial" w:eastAsia="Times New Roman" w:hAnsi="Arial" w:cs="Arial"/>
                <w:b/>
                <w:bCs/>
                <w:color w:val="000000"/>
                <w:sz w:val="16"/>
                <w:szCs w:val="16"/>
                <w:lang w:eastAsia="en-GB"/>
              </w:rPr>
              <w:t>Protective Marking</w:t>
            </w:r>
          </w:p>
        </w:tc>
      </w:tr>
      <w:tr w:rsidR="00F03B79" w:rsidRPr="00F03B79" w14:paraId="3280F0C0" w14:textId="77777777" w:rsidTr="00F03B79">
        <w:trPr>
          <w:trHeight w:val="300"/>
        </w:trPr>
        <w:tc>
          <w:tcPr>
            <w:tcW w:w="652" w:type="dxa"/>
            <w:tcBorders>
              <w:top w:val="nil"/>
              <w:left w:val="single" w:sz="4" w:space="0" w:color="auto"/>
              <w:bottom w:val="single" w:sz="4" w:space="0" w:color="auto"/>
              <w:right w:val="single" w:sz="4" w:space="0" w:color="auto"/>
            </w:tcBorders>
            <w:shd w:val="clear" w:color="000000" w:fill="E6E6E6"/>
            <w:vAlign w:val="center"/>
            <w:hideMark/>
          </w:tcPr>
          <w:p w14:paraId="47477BEF" w14:textId="77777777" w:rsidR="00F03B79" w:rsidRPr="00F03B79" w:rsidRDefault="00F03B79" w:rsidP="00F03B79">
            <w:pPr>
              <w:spacing w:after="0" w:line="240" w:lineRule="auto"/>
              <w:jc w:val="center"/>
              <w:rPr>
                <w:rFonts w:ascii="Arial" w:eastAsia="Times New Roman" w:hAnsi="Arial" w:cs="Arial"/>
                <w:b/>
                <w:bCs/>
                <w:color w:val="000000"/>
                <w:sz w:val="16"/>
                <w:szCs w:val="16"/>
                <w:lang w:eastAsia="en-GB"/>
              </w:rPr>
            </w:pPr>
            <w:r w:rsidRPr="00F03B79">
              <w:rPr>
                <w:rFonts w:ascii="Arial" w:eastAsia="Times New Roman" w:hAnsi="Arial" w:cs="Arial"/>
                <w:b/>
                <w:bCs/>
                <w:color w:val="000000"/>
                <w:sz w:val="16"/>
                <w:lang w:eastAsia="en-GB"/>
              </w:rPr>
              <w:t>1</w:t>
            </w:r>
          </w:p>
        </w:tc>
        <w:tc>
          <w:tcPr>
            <w:tcW w:w="5742" w:type="dxa"/>
            <w:tcBorders>
              <w:top w:val="nil"/>
              <w:left w:val="nil"/>
              <w:bottom w:val="single" w:sz="4" w:space="0" w:color="auto"/>
              <w:right w:val="single" w:sz="4" w:space="0" w:color="auto"/>
            </w:tcBorders>
            <w:shd w:val="clear" w:color="000000" w:fill="E6E6E6"/>
            <w:vAlign w:val="center"/>
            <w:hideMark/>
          </w:tcPr>
          <w:p w14:paraId="1C6A49A2" w14:textId="77777777" w:rsidR="00F03B79" w:rsidRPr="00F03B79" w:rsidRDefault="00F03B79" w:rsidP="00F03B79">
            <w:pPr>
              <w:spacing w:after="0" w:line="240" w:lineRule="auto"/>
              <w:rPr>
                <w:rFonts w:ascii="Arial" w:eastAsia="Times New Roman" w:hAnsi="Arial" w:cs="Arial"/>
                <w:b/>
                <w:bCs/>
                <w:i/>
                <w:iCs/>
                <w:color w:val="000000"/>
                <w:sz w:val="16"/>
                <w:szCs w:val="16"/>
                <w:lang w:eastAsia="en-GB"/>
              </w:rPr>
            </w:pPr>
            <w:r w:rsidRPr="00F03B79">
              <w:rPr>
                <w:rFonts w:ascii="Arial" w:eastAsia="Times New Roman" w:hAnsi="Arial" w:cs="Arial"/>
                <w:b/>
                <w:bCs/>
                <w:i/>
                <w:iCs/>
                <w:color w:val="000000"/>
                <w:sz w:val="16"/>
                <w:lang w:eastAsia="en-GB"/>
              </w:rPr>
              <w:t>Capability and Operational Aspects</w:t>
            </w:r>
          </w:p>
        </w:tc>
        <w:tc>
          <w:tcPr>
            <w:tcW w:w="2552" w:type="dxa"/>
            <w:tcBorders>
              <w:top w:val="nil"/>
              <w:left w:val="nil"/>
              <w:bottom w:val="single" w:sz="4" w:space="0" w:color="auto"/>
              <w:right w:val="single" w:sz="4" w:space="0" w:color="auto"/>
            </w:tcBorders>
            <w:shd w:val="clear" w:color="000000" w:fill="E6E6E6"/>
            <w:vAlign w:val="center"/>
            <w:hideMark/>
          </w:tcPr>
          <w:p w14:paraId="34977C1B" w14:textId="77777777" w:rsidR="00F03B79" w:rsidRPr="00F03B79" w:rsidRDefault="00F03B79" w:rsidP="00F03B79">
            <w:pPr>
              <w:spacing w:after="0" w:line="240" w:lineRule="auto"/>
              <w:rPr>
                <w:rFonts w:ascii="Arial" w:eastAsia="Times New Roman" w:hAnsi="Arial" w:cs="Arial"/>
                <w:b/>
                <w:bCs/>
                <w:i/>
                <w:iCs/>
                <w:color w:val="000000"/>
                <w:sz w:val="16"/>
                <w:szCs w:val="16"/>
                <w:lang w:eastAsia="en-GB"/>
              </w:rPr>
            </w:pPr>
            <w:r w:rsidRPr="00F03B79">
              <w:rPr>
                <w:rFonts w:ascii="Arial" w:eastAsia="Times New Roman" w:hAnsi="Arial" w:cs="Arial"/>
                <w:b/>
                <w:bCs/>
                <w:i/>
                <w:iCs/>
                <w:color w:val="000000"/>
                <w:sz w:val="16"/>
                <w:szCs w:val="16"/>
                <w:lang w:eastAsia="en-GB"/>
              </w:rPr>
              <w:t> </w:t>
            </w:r>
          </w:p>
        </w:tc>
      </w:tr>
      <w:tr w:rsidR="00F03B79" w:rsidRPr="00F03B79" w14:paraId="050948CC" w14:textId="77777777" w:rsidTr="00F03B79">
        <w:trPr>
          <w:trHeight w:val="30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17A0C088"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1.1</w:t>
            </w:r>
          </w:p>
        </w:tc>
        <w:tc>
          <w:tcPr>
            <w:tcW w:w="5742" w:type="dxa"/>
            <w:tcBorders>
              <w:top w:val="nil"/>
              <w:left w:val="nil"/>
              <w:bottom w:val="single" w:sz="4" w:space="0" w:color="auto"/>
              <w:right w:val="single" w:sz="4" w:space="0" w:color="auto"/>
            </w:tcBorders>
            <w:shd w:val="clear" w:color="auto" w:fill="auto"/>
            <w:vAlign w:val="center"/>
            <w:hideMark/>
          </w:tcPr>
          <w:p w14:paraId="0D06DF86"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Existence of Project.</w:t>
            </w:r>
          </w:p>
        </w:tc>
        <w:tc>
          <w:tcPr>
            <w:tcW w:w="2552" w:type="dxa"/>
            <w:tcBorders>
              <w:top w:val="nil"/>
              <w:left w:val="nil"/>
              <w:bottom w:val="single" w:sz="4" w:space="0" w:color="auto"/>
              <w:right w:val="single" w:sz="4" w:space="0" w:color="auto"/>
            </w:tcBorders>
            <w:shd w:val="clear" w:color="auto" w:fill="auto"/>
            <w:vAlign w:val="center"/>
            <w:hideMark/>
          </w:tcPr>
          <w:p w14:paraId="5BB9E168"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w:t>
            </w:r>
          </w:p>
        </w:tc>
      </w:tr>
      <w:tr w:rsidR="00F03B79" w:rsidRPr="00F03B79" w14:paraId="7562083F"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503A70CE" w14:textId="7CCE5247" w:rsidR="00F03B79" w:rsidRPr="00F03B79" w:rsidRDefault="00697516" w:rsidP="00F03B79">
            <w:pPr>
              <w:spacing w:after="0" w:line="240" w:lineRule="auto"/>
              <w:jc w:val="center"/>
              <w:rPr>
                <w:rFonts w:ascii="Arial" w:eastAsia="Times New Roman" w:hAnsi="Arial" w:cs="Arial"/>
                <w:color w:val="000000"/>
                <w:sz w:val="16"/>
                <w:szCs w:val="16"/>
                <w:lang w:eastAsia="en-GB"/>
              </w:rPr>
            </w:pPr>
            <w:r>
              <w:rPr>
                <w:rFonts w:ascii="Arial" w:eastAsia="Times New Roman" w:hAnsi="Arial" w:cs="Arial"/>
                <w:color w:val="000000"/>
                <w:sz w:val="16"/>
                <w:lang w:eastAsia="en-GB"/>
              </w:rPr>
              <w:t>1.2</w:t>
            </w:r>
          </w:p>
        </w:tc>
        <w:tc>
          <w:tcPr>
            <w:tcW w:w="5742" w:type="dxa"/>
            <w:tcBorders>
              <w:top w:val="nil"/>
              <w:left w:val="nil"/>
              <w:bottom w:val="single" w:sz="4" w:space="0" w:color="auto"/>
              <w:right w:val="single" w:sz="4" w:space="0" w:color="auto"/>
            </w:tcBorders>
            <w:shd w:val="clear" w:color="auto" w:fill="auto"/>
            <w:vAlign w:val="center"/>
            <w:hideMark/>
          </w:tcPr>
          <w:p w14:paraId="6D067F9A"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Description of the generic capability and/ or stakeholder groups.</w:t>
            </w:r>
          </w:p>
        </w:tc>
        <w:tc>
          <w:tcPr>
            <w:tcW w:w="2552" w:type="dxa"/>
            <w:tcBorders>
              <w:top w:val="nil"/>
              <w:left w:val="nil"/>
              <w:bottom w:val="single" w:sz="4" w:space="0" w:color="auto"/>
              <w:right w:val="single" w:sz="4" w:space="0" w:color="auto"/>
            </w:tcBorders>
            <w:shd w:val="clear" w:color="auto" w:fill="auto"/>
            <w:vAlign w:val="center"/>
            <w:hideMark/>
          </w:tcPr>
          <w:p w14:paraId="2D5A1EF2"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w:t>
            </w:r>
          </w:p>
        </w:tc>
      </w:tr>
      <w:tr w:rsidR="00F03B79" w:rsidRPr="00F03B79" w14:paraId="7B079497" w14:textId="77777777" w:rsidTr="00F03B79">
        <w:trPr>
          <w:trHeight w:val="30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0BC3AE71" w14:textId="33223228" w:rsidR="00F03B79" w:rsidRPr="00F03B79" w:rsidRDefault="00697516" w:rsidP="00F03B79">
            <w:pPr>
              <w:spacing w:after="0" w:line="240" w:lineRule="auto"/>
              <w:jc w:val="center"/>
              <w:rPr>
                <w:rFonts w:ascii="Arial" w:eastAsia="Times New Roman" w:hAnsi="Arial" w:cs="Arial"/>
                <w:color w:val="000000"/>
                <w:sz w:val="16"/>
                <w:szCs w:val="16"/>
                <w:lang w:eastAsia="en-GB"/>
              </w:rPr>
            </w:pPr>
            <w:r>
              <w:rPr>
                <w:rFonts w:ascii="Arial" w:eastAsia="Times New Roman" w:hAnsi="Arial" w:cs="Arial"/>
                <w:color w:val="000000"/>
                <w:sz w:val="16"/>
                <w:lang w:eastAsia="en-GB"/>
              </w:rPr>
              <w:t>1.3</w:t>
            </w:r>
          </w:p>
        </w:tc>
        <w:tc>
          <w:tcPr>
            <w:tcW w:w="5742" w:type="dxa"/>
            <w:tcBorders>
              <w:top w:val="nil"/>
              <w:left w:val="nil"/>
              <w:bottom w:val="single" w:sz="4" w:space="0" w:color="auto"/>
              <w:right w:val="single" w:sz="4" w:space="0" w:color="auto"/>
            </w:tcBorders>
            <w:shd w:val="clear" w:color="auto" w:fill="auto"/>
            <w:vAlign w:val="center"/>
            <w:hideMark/>
          </w:tcPr>
          <w:p w14:paraId="6D07E45D"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General meaning of MoD name of contract.</w:t>
            </w:r>
          </w:p>
        </w:tc>
        <w:tc>
          <w:tcPr>
            <w:tcW w:w="2552" w:type="dxa"/>
            <w:tcBorders>
              <w:top w:val="nil"/>
              <w:left w:val="nil"/>
              <w:bottom w:val="single" w:sz="4" w:space="0" w:color="auto"/>
              <w:right w:val="single" w:sz="4" w:space="0" w:color="auto"/>
            </w:tcBorders>
            <w:shd w:val="clear" w:color="auto" w:fill="auto"/>
            <w:vAlign w:val="center"/>
            <w:hideMark/>
          </w:tcPr>
          <w:p w14:paraId="62D0B048"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 SENSITIVE</w:t>
            </w:r>
          </w:p>
        </w:tc>
      </w:tr>
      <w:tr w:rsidR="00F03B79" w:rsidRPr="00F03B79" w14:paraId="3A7955B4" w14:textId="77777777" w:rsidTr="00F03B79">
        <w:trPr>
          <w:trHeight w:val="300"/>
        </w:trPr>
        <w:tc>
          <w:tcPr>
            <w:tcW w:w="652" w:type="dxa"/>
            <w:tcBorders>
              <w:top w:val="nil"/>
              <w:left w:val="single" w:sz="4" w:space="0" w:color="auto"/>
              <w:bottom w:val="single" w:sz="4" w:space="0" w:color="auto"/>
              <w:right w:val="single" w:sz="4" w:space="0" w:color="auto"/>
            </w:tcBorders>
            <w:shd w:val="clear" w:color="000000" w:fill="E6E6E6"/>
            <w:vAlign w:val="center"/>
            <w:hideMark/>
          </w:tcPr>
          <w:p w14:paraId="6CDC6E46" w14:textId="77777777" w:rsidR="00F03B79" w:rsidRPr="00F03B79" w:rsidRDefault="00F03B79" w:rsidP="00F03B79">
            <w:pPr>
              <w:spacing w:after="0" w:line="240" w:lineRule="auto"/>
              <w:jc w:val="right"/>
              <w:rPr>
                <w:rFonts w:ascii="Arial" w:eastAsia="Times New Roman" w:hAnsi="Arial" w:cs="Arial"/>
                <w:b/>
                <w:bCs/>
                <w:color w:val="000000"/>
                <w:sz w:val="16"/>
                <w:szCs w:val="16"/>
                <w:lang w:eastAsia="en-GB"/>
              </w:rPr>
            </w:pPr>
            <w:r w:rsidRPr="00F03B79">
              <w:rPr>
                <w:rFonts w:ascii="Arial" w:eastAsia="Times New Roman" w:hAnsi="Arial" w:cs="Arial"/>
                <w:b/>
                <w:bCs/>
                <w:color w:val="000000"/>
                <w:sz w:val="16"/>
                <w:lang w:eastAsia="en-GB"/>
              </w:rPr>
              <w:t>2</w:t>
            </w:r>
          </w:p>
        </w:tc>
        <w:tc>
          <w:tcPr>
            <w:tcW w:w="5742" w:type="dxa"/>
            <w:tcBorders>
              <w:top w:val="nil"/>
              <w:left w:val="nil"/>
              <w:bottom w:val="single" w:sz="4" w:space="0" w:color="auto"/>
              <w:right w:val="single" w:sz="4" w:space="0" w:color="auto"/>
            </w:tcBorders>
            <w:shd w:val="clear" w:color="000000" w:fill="E6E6E6"/>
            <w:vAlign w:val="center"/>
            <w:hideMark/>
          </w:tcPr>
          <w:p w14:paraId="5F7F5236" w14:textId="77777777" w:rsidR="00F03B79" w:rsidRPr="00F03B79" w:rsidRDefault="00F03B79" w:rsidP="00F03B79">
            <w:pPr>
              <w:spacing w:after="0" w:line="240" w:lineRule="auto"/>
              <w:rPr>
                <w:rFonts w:ascii="Arial" w:eastAsia="Times New Roman" w:hAnsi="Arial" w:cs="Arial"/>
                <w:b/>
                <w:bCs/>
                <w:i/>
                <w:iCs/>
                <w:color w:val="000000"/>
                <w:sz w:val="16"/>
                <w:szCs w:val="16"/>
                <w:lang w:eastAsia="en-GB"/>
              </w:rPr>
            </w:pPr>
            <w:r w:rsidRPr="00F03B79">
              <w:rPr>
                <w:rFonts w:ascii="Arial" w:eastAsia="Times New Roman" w:hAnsi="Arial" w:cs="Arial"/>
                <w:b/>
                <w:bCs/>
                <w:i/>
                <w:iCs/>
                <w:color w:val="000000"/>
                <w:sz w:val="16"/>
                <w:lang w:eastAsia="en-GB"/>
              </w:rPr>
              <w:t>Technical aspects</w:t>
            </w:r>
          </w:p>
        </w:tc>
        <w:tc>
          <w:tcPr>
            <w:tcW w:w="2552" w:type="dxa"/>
            <w:tcBorders>
              <w:top w:val="nil"/>
              <w:left w:val="nil"/>
              <w:bottom w:val="single" w:sz="4" w:space="0" w:color="auto"/>
              <w:right w:val="single" w:sz="4" w:space="0" w:color="auto"/>
            </w:tcBorders>
            <w:shd w:val="clear" w:color="000000" w:fill="E6E6E6"/>
            <w:vAlign w:val="center"/>
            <w:hideMark/>
          </w:tcPr>
          <w:p w14:paraId="3281D947" w14:textId="77777777" w:rsidR="00F03B79" w:rsidRPr="00F03B79" w:rsidRDefault="00F03B79" w:rsidP="00F03B79">
            <w:pPr>
              <w:spacing w:after="0" w:line="240" w:lineRule="auto"/>
              <w:rPr>
                <w:rFonts w:ascii="Arial" w:eastAsia="Times New Roman" w:hAnsi="Arial" w:cs="Arial"/>
                <w:b/>
                <w:bCs/>
                <w:i/>
                <w:iCs/>
                <w:color w:val="000000"/>
                <w:sz w:val="16"/>
                <w:szCs w:val="16"/>
                <w:lang w:eastAsia="en-GB"/>
              </w:rPr>
            </w:pPr>
            <w:r w:rsidRPr="00F03B79">
              <w:rPr>
                <w:rFonts w:ascii="Arial" w:eastAsia="Times New Roman" w:hAnsi="Arial" w:cs="Arial"/>
                <w:b/>
                <w:bCs/>
                <w:i/>
                <w:iCs/>
                <w:color w:val="000000"/>
                <w:sz w:val="16"/>
                <w:szCs w:val="16"/>
                <w:lang w:eastAsia="en-GB"/>
              </w:rPr>
              <w:t> </w:t>
            </w:r>
          </w:p>
        </w:tc>
      </w:tr>
      <w:tr w:rsidR="00F03B79" w:rsidRPr="00F03B79" w14:paraId="12A27116" w14:textId="77777777" w:rsidTr="00F03B79">
        <w:trPr>
          <w:trHeight w:val="90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5BD9BD38"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bookmarkStart w:id="0" w:name="_GoBack"/>
            <w:bookmarkEnd w:id="0"/>
            <w:r w:rsidRPr="00F03B79">
              <w:rPr>
                <w:rFonts w:ascii="Arial" w:eastAsia="Times New Roman" w:hAnsi="Arial" w:cs="Arial"/>
                <w:color w:val="000000"/>
                <w:sz w:val="16"/>
                <w:lang w:eastAsia="en-GB"/>
              </w:rPr>
              <w:lastRenderedPageBreak/>
              <w:t>2.1</w:t>
            </w:r>
          </w:p>
        </w:tc>
        <w:tc>
          <w:tcPr>
            <w:tcW w:w="5742" w:type="dxa"/>
            <w:tcBorders>
              <w:top w:val="nil"/>
              <w:left w:val="nil"/>
              <w:bottom w:val="single" w:sz="4" w:space="0" w:color="auto"/>
              <w:right w:val="single" w:sz="4" w:space="0" w:color="auto"/>
            </w:tcBorders>
            <w:shd w:val="clear" w:color="auto" w:fill="auto"/>
            <w:vAlign w:val="center"/>
            <w:hideMark/>
          </w:tcPr>
          <w:p w14:paraId="4B3CFD96"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Technical specifications, drawings, images of proposed capability if they in no way indicate function, purpose, performance or operational use of the capability.</w:t>
            </w:r>
          </w:p>
        </w:tc>
        <w:tc>
          <w:tcPr>
            <w:tcW w:w="2552" w:type="dxa"/>
            <w:tcBorders>
              <w:top w:val="nil"/>
              <w:left w:val="nil"/>
              <w:bottom w:val="single" w:sz="4" w:space="0" w:color="auto"/>
              <w:right w:val="single" w:sz="4" w:space="0" w:color="auto"/>
            </w:tcBorders>
            <w:shd w:val="clear" w:color="auto" w:fill="auto"/>
            <w:vAlign w:val="center"/>
            <w:hideMark/>
          </w:tcPr>
          <w:p w14:paraId="7DD94113"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w:t>
            </w:r>
          </w:p>
        </w:tc>
      </w:tr>
      <w:tr w:rsidR="00F03B79" w:rsidRPr="00F03B79" w14:paraId="51433A04" w14:textId="77777777" w:rsidTr="00F03B79">
        <w:trPr>
          <w:trHeight w:val="90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7CD92424"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2.2</w:t>
            </w:r>
          </w:p>
        </w:tc>
        <w:tc>
          <w:tcPr>
            <w:tcW w:w="5742" w:type="dxa"/>
            <w:tcBorders>
              <w:top w:val="nil"/>
              <w:left w:val="nil"/>
              <w:bottom w:val="single" w:sz="4" w:space="0" w:color="auto"/>
              <w:right w:val="single" w:sz="4" w:space="0" w:color="auto"/>
            </w:tcBorders>
            <w:shd w:val="clear" w:color="auto" w:fill="auto"/>
            <w:vAlign w:val="center"/>
            <w:hideMark/>
          </w:tcPr>
          <w:p w14:paraId="314C8066"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Technical specifications, drawings, images of proposed capability if they generally indicate the function, purpose, performance, operational use or limitations of the capability.</w:t>
            </w:r>
          </w:p>
        </w:tc>
        <w:tc>
          <w:tcPr>
            <w:tcW w:w="2552" w:type="dxa"/>
            <w:tcBorders>
              <w:top w:val="nil"/>
              <w:left w:val="nil"/>
              <w:bottom w:val="single" w:sz="4" w:space="0" w:color="auto"/>
              <w:right w:val="single" w:sz="4" w:space="0" w:color="auto"/>
            </w:tcBorders>
            <w:shd w:val="clear" w:color="auto" w:fill="auto"/>
            <w:vAlign w:val="center"/>
            <w:hideMark/>
          </w:tcPr>
          <w:p w14:paraId="5EE6A48A"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 SENSITIVE</w:t>
            </w:r>
          </w:p>
        </w:tc>
      </w:tr>
      <w:tr w:rsidR="00F03B79" w:rsidRPr="00F03B79" w14:paraId="2DF0AEF4" w14:textId="77777777" w:rsidTr="00F03B79">
        <w:trPr>
          <w:trHeight w:val="90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1B159D46"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2.3</w:t>
            </w:r>
          </w:p>
        </w:tc>
        <w:tc>
          <w:tcPr>
            <w:tcW w:w="5742" w:type="dxa"/>
            <w:tcBorders>
              <w:top w:val="nil"/>
              <w:left w:val="nil"/>
              <w:bottom w:val="single" w:sz="4" w:space="0" w:color="auto"/>
              <w:right w:val="single" w:sz="4" w:space="0" w:color="auto"/>
            </w:tcBorders>
            <w:shd w:val="clear" w:color="auto" w:fill="auto"/>
            <w:vAlign w:val="center"/>
            <w:hideMark/>
          </w:tcPr>
          <w:p w14:paraId="273F3689"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Technical specifications, drawings, images of proposed capability if they specifically indicate function, purpose, performance, operational use or limitations of the capability.</w:t>
            </w:r>
          </w:p>
        </w:tc>
        <w:tc>
          <w:tcPr>
            <w:tcW w:w="2552" w:type="dxa"/>
            <w:tcBorders>
              <w:top w:val="nil"/>
              <w:left w:val="nil"/>
              <w:bottom w:val="single" w:sz="4" w:space="0" w:color="auto"/>
              <w:right w:val="single" w:sz="4" w:space="0" w:color="auto"/>
            </w:tcBorders>
            <w:shd w:val="clear" w:color="auto" w:fill="auto"/>
            <w:vAlign w:val="center"/>
            <w:hideMark/>
          </w:tcPr>
          <w:p w14:paraId="3F1BF0C6"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SECRET REL NATO</w:t>
            </w:r>
          </w:p>
        </w:tc>
      </w:tr>
      <w:tr w:rsidR="00F03B79" w:rsidRPr="00F03B79" w14:paraId="32EE68F4" w14:textId="77777777" w:rsidTr="00F03B79">
        <w:trPr>
          <w:trHeight w:val="30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05748403"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2.4</w:t>
            </w:r>
          </w:p>
        </w:tc>
        <w:tc>
          <w:tcPr>
            <w:tcW w:w="5742" w:type="dxa"/>
            <w:tcBorders>
              <w:top w:val="nil"/>
              <w:left w:val="nil"/>
              <w:bottom w:val="single" w:sz="4" w:space="0" w:color="auto"/>
              <w:right w:val="single" w:sz="4" w:space="0" w:color="auto"/>
            </w:tcBorders>
            <w:shd w:val="clear" w:color="auto" w:fill="auto"/>
            <w:vAlign w:val="center"/>
            <w:hideMark/>
          </w:tcPr>
          <w:p w14:paraId="61F9117F"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Complete system when assembled and operational</w:t>
            </w:r>
          </w:p>
        </w:tc>
        <w:tc>
          <w:tcPr>
            <w:tcW w:w="2552" w:type="dxa"/>
            <w:tcBorders>
              <w:top w:val="nil"/>
              <w:left w:val="nil"/>
              <w:bottom w:val="single" w:sz="4" w:space="0" w:color="auto"/>
              <w:right w:val="single" w:sz="4" w:space="0" w:color="auto"/>
            </w:tcBorders>
            <w:shd w:val="clear" w:color="auto" w:fill="auto"/>
            <w:vAlign w:val="center"/>
            <w:hideMark/>
          </w:tcPr>
          <w:p w14:paraId="2B212DFF"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 SENSITIVE</w:t>
            </w:r>
          </w:p>
        </w:tc>
      </w:tr>
      <w:tr w:rsidR="00F03B79" w:rsidRPr="00F03B79" w14:paraId="4F429DB7" w14:textId="77777777" w:rsidTr="00F03B79">
        <w:trPr>
          <w:trHeight w:val="30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7F3D1FE5"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2.5</w:t>
            </w:r>
          </w:p>
        </w:tc>
        <w:tc>
          <w:tcPr>
            <w:tcW w:w="5742" w:type="dxa"/>
            <w:tcBorders>
              <w:top w:val="nil"/>
              <w:left w:val="nil"/>
              <w:bottom w:val="single" w:sz="4" w:space="0" w:color="auto"/>
              <w:right w:val="single" w:sz="4" w:space="0" w:color="auto"/>
            </w:tcBorders>
            <w:shd w:val="clear" w:color="auto" w:fill="auto"/>
            <w:vAlign w:val="center"/>
            <w:hideMark/>
          </w:tcPr>
          <w:p w14:paraId="66FD8A6D"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General reports on system performance</w:t>
            </w:r>
          </w:p>
        </w:tc>
        <w:tc>
          <w:tcPr>
            <w:tcW w:w="2552" w:type="dxa"/>
            <w:tcBorders>
              <w:top w:val="nil"/>
              <w:left w:val="nil"/>
              <w:bottom w:val="single" w:sz="4" w:space="0" w:color="auto"/>
              <w:right w:val="single" w:sz="4" w:space="0" w:color="auto"/>
            </w:tcBorders>
            <w:shd w:val="clear" w:color="auto" w:fill="auto"/>
            <w:vAlign w:val="center"/>
            <w:hideMark/>
          </w:tcPr>
          <w:p w14:paraId="27B46991"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 SENSITIVE</w:t>
            </w:r>
          </w:p>
        </w:tc>
      </w:tr>
      <w:tr w:rsidR="00F03B79" w:rsidRPr="00F03B79" w14:paraId="65D9C191" w14:textId="77777777" w:rsidTr="00F03B79">
        <w:trPr>
          <w:trHeight w:val="30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49A95E9B"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2.6</w:t>
            </w:r>
          </w:p>
        </w:tc>
        <w:tc>
          <w:tcPr>
            <w:tcW w:w="5742" w:type="dxa"/>
            <w:tcBorders>
              <w:top w:val="nil"/>
              <w:left w:val="nil"/>
              <w:bottom w:val="single" w:sz="4" w:space="0" w:color="auto"/>
              <w:right w:val="single" w:sz="4" w:space="0" w:color="auto"/>
            </w:tcBorders>
            <w:shd w:val="clear" w:color="auto" w:fill="auto"/>
            <w:vAlign w:val="center"/>
            <w:hideMark/>
          </w:tcPr>
          <w:p w14:paraId="019F3415"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Specific reports on system performance</w:t>
            </w:r>
          </w:p>
        </w:tc>
        <w:tc>
          <w:tcPr>
            <w:tcW w:w="2552" w:type="dxa"/>
            <w:tcBorders>
              <w:top w:val="nil"/>
              <w:left w:val="nil"/>
              <w:bottom w:val="single" w:sz="4" w:space="0" w:color="auto"/>
              <w:right w:val="single" w:sz="4" w:space="0" w:color="auto"/>
            </w:tcBorders>
            <w:shd w:val="clear" w:color="auto" w:fill="auto"/>
            <w:vAlign w:val="center"/>
            <w:hideMark/>
          </w:tcPr>
          <w:p w14:paraId="539DBFF3"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SECRET REL NATO</w:t>
            </w:r>
          </w:p>
        </w:tc>
      </w:tr>
      <w:tr w:rsidR="00F03B79" w:rsidRPr="00F03B79" w14:paraId="386A9857" w14:textId="77777777" w:rsidTr="00F03B79">
        <w:trPr>
          <w:trHeight w:val="300"/>
        </w:trPr>
        <w:tc>
          <w:tcPr>
            <w:tcW w:w="652" w:type="dxa"/>
            <w:tcBorders>
              <w:top w:val="nil"/>
              <w:left w:val="single" w:sz="4" w:space="0" w:color="auto"/>
              <w:bottom w:val="single" w:sz="4" w:space="0" w:color="auto"/>
              <w:right w:val="single" w:sz="4" w:space="0" w:color="auto"/>
            </w:tcBorders>
            <w:shd w:val="clear" w:color="000000" w:fill="E6E6E6"/>
            <w:vAlign w:val="center"/>
            <w:hideMark/>
          </w:tcPr>
          <w:p w14:paraId="6DE3B961" w14:textId="77777777" w:rsidR="00F03B79" w:rsidRPr="00F03B79" w:rsidRDefault="00F03B79" w:rsidP="00F03B79">
            <w:pPr>
              <w:spacing w:after="0" w:line="240" w:lineRule="auto"/>
              <w:jc w:val="center"/>
              <w:rPr>
                <w:rFonts w:ascii="Arial" w:eastAsia="Times New Roman" w:hAnsi="Arial" w:cs="Arial"/>
                <w:b/>
                <w:bCs/>
                <w:color w:val="000000"/>
                <w:sz w:val="16"/>
                <w:szCs w:val="16"/>
                <w:lang w:eastAsia="en-GB"/>
              </w:rPr>
            </w:pPr>
            <w:r w:rsidRPr="00F03B79">
              <w:rPr>
                <w:rFonts w:ascii="Arial" w:eastAsia="Times New Roman" w:hAnsi="Arial" w:cs="Arial"/>
                <w:b/>
                <w:bCs/>
                <w:color w:val="000000"/>
                <w:sz w:val="16"/>
                <w:lang w:eastAsia="en-GB"/>
              </w:rPr>
              <w:t>3</w:t>
            </w:r>
          </w:p>
        </w:tc>
        <w:tc>
          <w:tcPr>
            <w:tcW w:w="5742" w:type="dxa"/>
            <w:tcBorders>
              <w:top w:val="nil"/>
              <w:left w:val="nil"/>
              <w:bottom w:val="single" w:sz="4" w:space="0" w:color="auto"/>
              <w:right w:val="single" w:sz="4" w:space="0" w:color="auto"/>
            </w:tcBorders>
            <w:shd w:val="clear" w:color="000000" w:fill="E6E6E6"/>
            <w:vAlign w:val="center"/>
            <w:hideMark/>
          </w:tcPr>
          <w:p w14:paraId="544BB90B" w14:textId="77777777" w:rsidR="00F03B79" w:rsidRPr="00F03B79" w:rsidRDefault="00F03B79" w:rsidP="00F03B79">
            <w:pPr>
              <w:spacing w:after="0" w:line="240" w:lineRule="auto"/>
              <w:rPr>
                <w:rFonts w:ascii="Arial" w:eastAsia="Times New Roman" w:hAnsi="Arial" w:cs="Arial"/>
                <w:b/>
                <w:bCs/>
                <w:i/>
                <w:iCs/>
                <w:color w:val="000000"/>
                <w:sz w:val="16"/>
                <w:szCs w:val="16"/>
                <w:lang w:eastAsia="en-GB"/>
              </w:rPr>
            </w:pPr>
            <w:r w:rsidRPr="00F03B79">
              <w:rPr>
                <w:rFonts w:ascii="Arial" w:eastAsia="Times New Roman" w:hAnsi="Arial" w:cs="Arial"/>
                <w:b/>
                <w:bCs/>
                <w:i/>
                <w:iCs/>
                <w:color w:val="000000"/>
                <w:sz w:val="16"/>
                <w:lang w:eastAsia="en-GB"/>
              </w:rPr>
              <w:t>Equipment</w:t>
            </w:r>
          </w:p>
        </w:tc>
        <w:tc>
          <w:tcPr>
            <w:tcW w:w="2552" w:type="dxa"/>
            <w:tcBorders>
              <w:top w:val="nil"/>
              <w:left w:val="nil"/>
              <w:bottom w:val="single" w:sz="4" w:space="0" w:color="auto"/>
              <w:right w:val="single" w:sz="4" w:space="0" w:color="auto"/>
            </w:tcBorders>
            <w:shd w:val="clear" w:color="000000" w:fill="E6E6E6"/>
            <w:vAlign w:val="center"/>
            <w:hideMark/>
          </w:tcPr>
          <w:p w14:paraId="7806D01B" w14:textId="77777777" w:rsidR="00F03B79" w:rsidRPr="00F03B79" w:rsidRDefault="00F03B79" w:rsidP="00F03B79">
            <w:pPr>
              <w:spacing w:after="0" w:line="240" w:lineRule="auto"/>
              <w:rPr>
                <w:rFonts w:ascii="Arial" w:eastAsia="Times New Roman" w:hAnsi="Arial" w:cs="Arial"/>
                <w:b/>
                <w:bCs/>
                <w:i/>
                <w:iCs/>
                <w:color w:val="000000"/>
                <w:sz w:val="16"/>
                <w:szCs w:val="16"/>
                <w:lang w:eastAsia="en-GB"/>
              </w:rPr>
            </w:pPr>
            <w:r w:rsidRPr="00F03B79">
              <w:rPr>
                <w:rFonts w:ascii="Arial" w:eastAsia="Times New Roman" w:hAnsi="Arial" w:cs="Arial"/>
                <w:b/>
                <w:bCs/>
                <w:i/>
                <w:iCs/>
                <w:color w:val="000000"/>
                <w:sz w:val="16"/>
                <w:szCs w:val="16"/>
                <w:lang w:eastAsia="en-GB"/>
              </w:rPr>
              <w:t> </w:t>
            </w:r>
          </w:p>
        </w:tc>
      </w:tr>
      <w:tr w:rsidR="00F03B79" w:rsidRPr="00F03B79" w14:paraId="1939A912"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6C631719"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3.1</w:t>
            </w:r>
          </w:p>
        </w:tc>
        <w:tc>
          <w:tcPr>
            <w:tcW w:w="5742" w:type="dxa"/>
            <w:tcBorders>
              <w:top w:val="nil"/>
              <w:left w:val="nil"/>
              <w:bottom w:val="single" w:sz="4" w:space="0" w:color="auto"/>
              <w:right w:val="single" w:sz="4" w:space="0" w:color="auto"/>
            </w:tcBorders>
            <w:shd w:val="clear" w:color="auto" w:fill="auto"/>
            <w:vAlign w:val="center"/>
            <w:hideMark/>
          </w:tcPr>
          <w:p w14:paraId="3079FD97"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szCs w:val="16"/>
                <w:lang w:eastAsia="en-GB"/>
              </w:rPr>
              <w:t>Empty equipment cases (no switches, indicators or connectors).</w:t>
            </w:r>
          </w:p>
        </w:tc>
        <w:tc>
          <w:tcPr>
            <w:tcW w:w="2552" w:type="dxa"/>
            <w:tcBorders>
              <w:top w:val="nil"/>
              <w:left w:val="nil"/>
              <w:bottom w:val="single" w:sz="4" w:space="0" w:color="auto"/>
              <w:right w:val="single" w:sz="4" w:space="0" w:color="auto"/>
            </w:tcBorders>
            <w:shd w:val="clear" w:color="auto" w:fill="auto"/>
            <w:vAlign w:val="center"/>
            <w:hideMark/>
          </w:tcPr>
          <w:p w14:paraId="530245B9"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szCs w:val="16"/>
                <w:lang w:eastAsia="en-GB"/>
              </w:rPr>
              <w:t>OFFICIAL</w:t>
            </w:r>
          </w:p>
        </w:tc>
      </w:tr>
      <w:tr w:rsidR="00F03B79" w:rsidRPr="00F03B79" w14:paraId="4CFC6E38"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5417C95E"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3.2</w:t>
            </w:r>
          </w:p>
        </w:tc>
        <w:tc>
          <w:tcPr>
            <w:tcW w:w="5742" w:type="dxa"/>
            <w:tcBorders>
              <w:top w:val="nil"/>
              <w:left w:val="nil"/>
              <w:bottom w:val="single" w:sz="4" w:space="0" w:color="auto"/>
              <w:right w:val="single" w:sz="4" w:space="0" w:color="auto"/>
            </w:tcBorders>
            <w:shd w:val="clear" w:color="auto" w:fill="auto"/>
            <w:vAlign w:val="center"/>
            <w:hideMark/>
          </w:tcPr>
          <w:p w14:paraId="2F94ECF9"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szCs w:val="16"/>
                <w:lang w:eastAsia="en-GB"/>
              </w:rPr>
              <w:t>Equipment hardware (part or fully populated equipment cases).</w:t>
            </w:r>
          </w:p>
        </w:tc>
        <w:tc>
          <w:tcPr>
            <w:tcW w:w="2552" w:type="dxa"/>
            <w:tcBorders>
              <w:top w:val="nil"/>
              <w:left w:val="nil"/>
              <w:bottom w:val="single" w:sz="4" w:space="0" w:color="auto"/>
              <w:right w:val="single" w:sz="4" w:space="0" w:color="auto"/>
            </w:tcBorders>
            <w:shd w:val="clear" w:color="auto" w:fill="auto"/>
            <w:vAlign w:val="center"/>
            <w:hideMark/>
          </w:tcPr>
          <w:p w14:paraId="7F53CD6B"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szCs w:val="16"/>
                <w:lang w:eastAsia="en-GB"/>
              </w:rPr>
              <w:t>OFFICIAL SENSITIVE</w:t>
            </w:r>
          </w:p>
        </w:tc>
      </w:tr>
      <w:tr w:rsidR="00F03B79" w:rsidRPr="00F03B79" w14:paraId="4A313480"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0B1D26D9"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3.3</w:t>
            </w:r>
          </w:p>
        </w:tc>
        <w:tc>
          <w:tcPr>
            <w:tcW w:w="5742" w:type="dxa"/>
            <w:tcBorders>
              <w:top w:val="nil"/>
              <w:left w:val="nil"/>
              <w:bottom w:val="single" w:sz="4" w:space="0" w:color="auto"/>
              <w:right w:val="single" w:sz="4" w:space="0" w:color="auto"/>
            </w:tcBorders>
            <w:shd w:val="clear" w:color="auto" w:fill="auto"/>
            <w:vAlign w:val="center"/>
            <w:hideMark/>
          </w:tcPr>
          <w:p w14:paraId="786817C3"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szCs w:val="16"/>
                <w:lang w:eastAsia="en-GB"/>
              </w:rPr>
              <w:t>Individual circuits and components not mounted in equipment case.</w:t>
            </w:r>
          </w:p>
        </w:tc>
        <w:tc>
          <w:tcPr>
            <w:tcW w:w="2552" w:type="dxa"/>
            <w:tcBorders>
              <w:top w:val="nil"/>
              <w:left w:val="nil"/>
              <w:bottom w:val="single" w:sz="4" w:space="0" w:color="auto"/>
              <w:right w:val="single" w:sz="4" w:space="0" w:color="auto"/>
            </w:tcBorders>
            <w:shd w:val="clear" w:color="auto" w:fill="auto"/>
            <w:vAlign w:val="center"/>
            <w:hideMark/>
          </w:tcPr>
          <w:p w14:paraId="4C64983D"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szCs w:val="16"/>
                <w:lang w:eastAsia="en-GB"/>
              </w:rPr>
              <w:t>OFFICIAL SENSITIVE</w:t>
            </w:r>
          </w:p>
        </w:tc>
      </w:tr>
      <w:tr w:rsidR="00F03B79" w:rsidRPr="00F03B79" w14:paraId="3AAA9152" w14:textId="77777777" w:rsidTr="00F03B79">
        <w:trPr>
          <w:trHeight w:val="300"/>
        </w:trPr>
        <w:tc>
          <w:tcPr>
            <w:tcW w:w="652" w:type="dxa"/>
            <w:tcBorders>
              <w:top w:val="nil"/>
              <w:left w:val="single" w:sz="4" w:space="0" w:color="auto"/>
              <w:bottom w:val="single" w:sz="4" w:space="0" w:color="auto"/>
              <w:right w:val="single" w:sz="4" w:space="0" w:color="auto"/>
            </w:tcBorders>
            <w:shd w:val="clear" w:color="000000" w:fill="E6E6E6"/>
            <w:vAlign w:val="center"/>
            <w:hideMark/>
          </w:tcPr>
          <w:p w14:paraId="5CB7F242"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4</w:t>
            </w:r>
          </w:p>
        </w:tc>
        <w:tc>
          <w:tcPr>
            <w:tcW w:w="5742" w:type="dxa"/>
            <w:tcBorders>
              <w:top w:val="nil"/>
              <w:left w:val="nil"/>
              <w:bottom w:val="single" w:sz="4" w:space="0" w:color="auto"/>
              <w:right w:val="single" w:sz="4" w:space="0" w:color="auto"/>
            </w:tcBorders>
            <w:shd w:val="clear" w:color="000000" w:fill="E6E6E6"/>
            <w:vAlign w:val="center"/>
            <w:hideMark/>
          </w:tcPr>
          <w:p w14:paraId="17D5AD10" w14:textId="77777777" w:rsidR="00F03B79" w:rsidRPr="00F03B79" w:rsidRDefault="00F03B79" w:rsidP="00F03B79">
            <w:pPr>
              <w:spacing w:after="0" w:line="240" w:lineRule="auto"/>
              <w:rPr>
                <w:rFonts w:ascii="Arial" w:eastAsia="Times New Roman" w:hAnsi="Arial" w:cs="Arial"/>
                <w:b/>
                <w:bCs/>
                <w:i/>
                <w:iCs/>
                <w:color w:val="000000"/>
                <w:sz w:val="16"/>
                <w:szCs w:val="16"/>
                <w:lang w:eastAsia="en-GB"/>
              </w:rPr>
            </w:pPr>
            <w:r w:rsidRPr="00F03B79">
              <w:rPr>
                <w:rFonts w:ascii="Arial" w:eastAsia="Times New Roman" w:hAnsi="Arial" w:cs="Arial"/>
                <w:b/>
                <w:bCs/>
                <w:i/>
                <w:iCs/>
                <w:color w:val="000000"/>
                <w:sz w:val="16"/>
                <w:lang w:eastAsia="en-GB"/>
              </w:rPr>
              <w:t>Data storage, CIS and software</w:t>
            </w:r>
          </w:p>
        </w:tc>
        <w:tc>
          <w:tcPr>
            <w:tcW w:w="2552" w:type="dxa"/>
            <w:tcBorders>
              <w:top w:val="nil"/>
              <w:left w:val="nil"/>
              <w:bottom w:val="single" w:sz="4" w:space="0" w:color="auto"/>
              <w:right w:val="single" w:sz="4" w:space="0" w:color="auto"/>
            </w:tcBorders>
            <w:shd w:val="clear" w:color="000000" w:fill="E6E6E6"/>
            <w:vAlign w:val="center"/>
            <w:hideMark/>
          </w:tcPr>
          <w:p w14:paraId="7B5D058B" w14:textId="77777777" w:rsidR="00F03B79" w:rsidRPr="00F03B79" w:rsidRDefault="00F03B79" w:rsidP="00F03B79">
            <w:pPr>
              <w:spacing w:after="0" w:line="240" w:lineRule="auto"/>
              <w:rPr>
                <w:rFonts w:ascii="Arial" w:eastAsia="Times New Roman" w:hAnsi="Arial" w:cs="Arial"/>
                <w:b/>
                <w:bCs/>
                <w:i/>
                <w:iCs/>
                <w:color w:val="000000"/>
                <w:sz w:val="16"/>
                <w:szCs w:val="16"/>
                <w:lang w:eastAsia="en-GB"/>
              </w:rPr>
            </w:pPr>
            <w:r w:rsidRPr="00F03B79">
              <w:rPr>
                <w:rFonts w:ascii="Arial" w:eastAsia="Times New Roman" w:hAnsi="Arial" w:cs="Arial"/>
                <w:b/>
                <w:bCs/>
                <w:i/>
                <w:iCs/>
                <w:color w:val="000000"/>
                <w:sz w:val="16"/>
                <w:szCs w:val="16"/>
                <w:lang w:eastAsia="en-GB"/>
              </w:rPr>
              <w:t> </w:t>
            </w:r>
          </w:p>
        </w:tc>
      </w:tr>
      <w:tr w:rsidR="00F03B79" w:rsidRPr="00F03B79" w14:paraId="7E9816AB" w14:textId="77777777" w:rsidTr="00F03B79">
        <w:trPr>
          <w:trHeight w:val="30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3C95B8F4"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4.1</w:t>
            </w:r>
          </w:p>
        </w:tc>
        <w:tc>
          <w:tcPr>
            <w:tcW w:w="5742" w:type="dxa"/>
            <w:tcBorders>
              <w:top w:val="nil"/>
              <w:left w:val="nil"/>
              <w:bottom w:val="single" w:sz="4" w:space="0" w:color="auto"/>
              <w:right w:val="single" w:sz="4" w:space="0" w:color="auto"/>
            </w:tcBorders>
            <w:shd w:val="clear" w:color="auto" w:fill="auto"/>
            <w:vAlign w:val="center"/>
            <w:hideMark/>
          </w:tcPr>
          <w:p w14:paraId="56E52B07"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Data storage devices within capability.</w:t>
            </w:r>
          </w:p>
        </w:tc>
        <w:tc>
          <w:tcPr>
            <w:tcW w:w="2552" w:type="dxa"/>
            <w:tcBorders>
              <w:top w:val="nil"/>
              <w:left w:val="nil"/>
              <w:bottom w:val="single" w:sz="4" w:space="0" w:color="auto"/>
              <w:right w:val="single" w:sz="4" w:space="0" w:color="auto"/>
            </w:tcBorders>
            <w:shd w:val="clear" w:color="auto" w:fill="auto"/>
            <w:vAlign w:val="center"/>
            <w:hideMark/>
          </w:tcPr>
          <w:p w14:paraId="30B082D6"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 SENSITIVE</w:t>
            </w:r>
          </w:p>
        </w:tc>
      </w:tr>
      <w:tr w:rsidR="00F03B79" w:rsidRPr="00F03B79" w14:paraId="6E08EFCD" w14:textId="77777777" w:rsidTr="00F03B79">
        <w:trPr>
          <w:trHeight w:val="420"/>
        </w:trPr>
        <w:tc>
          <w:tcPr>
            <w:tcW w:w="652" w:type="dxa"/>
            <w:tcBorders>
              <w:top w:val="nil"/>
              <w:left w:val="single" w:sz="4" w:space="0" w:color="auto"/>
              <w:bottom w:val="single" w:sz="4" w:space="0" w:color="auto"/>
              <w:right w:val="single" w:sz="4" w:space="0" w:color="auto"/>
            </w:tcBorders>
            <w:shd w:val="clear" w:color="000000" w:fill="E6E6E6"/>
            <w:vAlign w:val="center"/>
            <w:hideMark/>
          </w:tcPr>
          <w:p w14:paraId="2BAA908A" w14:textId="77777777" w:rsidR="00F03B79" w:rsidRPr="00F03B79" w:rsidRDefault="00F03B79" w:rsidP="00F03B79">
            <w:pPr>
              <w:spacing w:after="0" w:line="240" w:lineRule="auto"/>
              <w:jc w:val="center"/>
              <w:rPr>
                <w:rFonts w:ascii="Arial" w:eastAsia="Times New Roman" w:hAnsi="Arial" w:cs="Arial"/>
                <w:b/>
                <w:bCs/>
                <w:color w:val="000000"/>
                <w:sz w:val="16"/>
                <w:szCs w:val="16"/>
                <w:lang w:eastAsia="en-GB"/>
              </w:rPr>
            </w:pPr>
            <w:r w:rsidRPr="00F03B79">
              <w:rPr>
                <w:rFonts w:ascii="Arial" w:eastAsia="Times New Roman" w:hAnsi="Arial" w:cs="Arial"/>
                <w:b/>
                <w:bCs/>
                <w:color w:val="000000"/>
                <w:sz w:val="16"/>
                <w:lang w:eastAsia="en-GB"/>
              </w:rPr>
              <w:t>5</w:t>
            </w:r>
          </w:p>
        </w:tc>
        <w:tc>
          <w:tcPr>
            <w:tcW w:w="5742" w:type="dxa"/>
            <w:tcBorders>
              <w:top w:val="nil"/>
              <w:left w:val="nil"/>
              <w:bottom w:val="single" w:sz="4" w:space="0" w:color="auto"/>
              <w:right w:val="single" w:sz="4" w:space="0" w:color="auto"/>
            </w:tcBorders>
            <w:shd w:val="clear" w:color="000000" w:fill="E6E6E6"/>
            <w:vAlign w:val="center"/>
            <w:hideMark/>
          </w:tcPr>
          <w:p w14:paraId="4977BFB2" w14:textId="77777777" w:rsidR="00F03B79" w:rsidRPr="00F03B79" w:rsidRDefault="00F03B79" w:rsidP="00F03B79">
            <w:pPr>
              <w:spacing w:after="0" w:line="240" w:lineRule="auto"/>
              <w:rPr>
                <w:rFonts w:ascii="Arial" w:eastAsia="Times New Roman" w:hAnsi="Arial" w:cs="Arial"/>
                <w:b/>
                <w:bCs/>
                <w:i/>
                <w:iCs/>
                <w:color w:val="000000"/>
                <w:sz w:val="16"/>
                <w:szCs w:val="16"/>
                <w:lang w:eastAsia="en-GB"/>
              </w:rPr>
            </w:pPr>
            <w:r w:rsidRPr="00F03B79">
              <w:rPr>
                <w:rFonts w:ascii="Arial" w:eastAsia="Times New Roman" w:hAnsi="Arial" w:cs="Arial"/>
                <w:b/>
                <w:bCs/>
                <w:i/>
                <w:iCs/>
                <w:color w:val="000000"/>
                <w:sz w:val="16"/>
                <w:lang w:eastAsia="en-GB"/>
              </w:rPr>
              <w:t>Commercial, procurement, production and supply</w:t>
            </w:r>
          </w:p>
        </w:tc>
        <w:tc>
          <w:tcPr>
            <w:tcW w:w="2552" w:type="dxa"/>
            <w:tcBorders>
              <w:top w:val="nil"/>
              <w:left w:val="nil"/>
              <w:bottom w:val="single" w:sz="4" w:space="0" w:color="auto"/>
              <w:right w:val="single" w:sz="4" w:space="0" w:color="auto"/>
            </w:tcBorders>
            <w:shd w:val="clear" w:color="000000" w:fill="E6E6E6"/>
            <w:vAlign w:val="center"/>
            <w:hideMark/>
          </w:tcPr>
          <w:p w14:paraId="1201E709" w14:textId="77777777" w:rsidR="00F03B79" w:rsidRPr="00F03B79" w:rsidRDefault="00F03B79" w:rsidP="00F03B79">
            <w:pPr>
              <w:spacing w:after="0" w:line="240" w:lineRule="auto"/>
              <w:rPr>
                <w:rFonts w:ascii="Arial" w:eastAsia="Times New Roman" w:hAnsi="Arial" w:cs="Arial"/>
                <w:b/>
                <w:bCs/>
                <w:i/>
                <w:iCs/>
                <w:color w:val="000000"/>
                <w:sz w:val="16"/>
                <w:szCs w:val="16"/>
                <w:lang w:eastAsia="en-GB"/>
              </w:rPr>
            </w:pPr>
            <w:r w:rsidRPr="00F03B79">
              <w:rPr>
                <w:rFonts w:ascii="Arial" w:eastAsia="Times New Roman" w:hAnsi="Arial" w:cs="Arial"/>
                <w:b/>
                <w:bCs/>
                <w:i/>
                <w:iCs/>
                <w:color w:val="000000"/>
                <w:sz w:val="16"/>
                <w:szCs w:val="16"/>
                <w:lang w:eastAsia="en-GB"/>
              </w:rPr>
              <w:t> </w:t>
            </w:r>
          </w:p>
        </w:tc>
      </w:tr>
      <w:tr w:rsidR="00F03B79" w:rsidRPr="00F03B79" w14:paraId="121B3D85" w14:textId="77777777" w:rsidTr="00F03B79">
        <w:trPr>
          <w:trHeight w:val="30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67E479C4"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5.1</w:t>
            </w:r>
          </w:p>
        </w:tc>
        <w:tc>
          <w:tcPr>
            <w:tcW w:w="5742" w:type="dxa"/>
            <w:tcBorders>
              <w:top w:val="nil"/>
              <w:left w:val="nil"/>
              <w:bottom w:val="single" w:sz="4" w:space="0" w:color="auto"/>
              <w:right w:val="single" w:sz="4" w:space="0" w:color="auto"/>
            </w:tcBorders>
            <w:shd w:val="clear" w:color="auto" w:fill="auto"/>
            <w:vAlign w:val="center"/>
            <w:hideMark/>
          </w:tcPr>
          <w:p w14:paraId="43203C6E"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Contractor name of project.</w:t>
            </w:r>
          </w:p>
        </w:tc>
        <w:tc>
          <w:tcPr>
            <w:tcW w:w="2552" w:type="dxa"/>
            <w:tcBorders>
              <w:top w:val="nil"/>
              <w:left w:val="nil"/>
              <w:bottom w:val="single" w:sz="4" w:space="0" w:color="auto"/>
              <w:right w:val="single" w:sz="4" w:space="0" w:color="auto"/>
            </w:tcBorders>
            <w:shd w:val="clear" w:color="auto" w:fill="auto"/>
            <w:vAlign w:val="center"/>
            <w:hideMark/>
          </w:tcPr>
          <w:p w14:paraId="46BB14D6"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w:t>
            </w:r>
          </w:p>
        </w:tc>
      </w:tr>
      <w:tr w:rsidR="00F03B79" w:rsidRPr="00F03B79" w14:paraId="5EA794F9"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3A13E0BF"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5.2</w:t>
            </w:r>
          </w:p>
        </w:tc>
        <w:tc>
          <w:tcPr>
            <w:tcW w:w="5742" w:type="dxa"/>
            <w:tcBorders>
              <w:top w:val="nil"/>
              <w:left w:val="nil"/>
              <w:bottom w:val="single" w:sz="4" w:space="0" w:color="auto"/>
              <w:right w:val="single" w:sz="4" w:space="0" w:color="auto"/>
            </w:tcBorders>
            <w:shd w:val="clear" w:color="auto" w:fill="auto"/>
            <w:vAlign w:val="center"/>
            <w:hideMark/>
          </w:tcPr>
          <w:p w14:paraId="27A1D987"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Details of costs involved with the Project and/ or its constituent elements.</w:t>
            </w:r>
          </w:p>
        </w:tc>
        <w:tc>
          <w:tcPr>
            <w:tcW w:w="2552" w:type="dxa"/>
            <w:tcBorders>
              <w:top w:val="nil"/>
              <w:left w:val="nil"/>
              <w:bottom w:val="single" w:sz="4" w:space="0" w:color="auto"/>
              <w:right w:val="single" w:sz="4" w:space="0" w:color="auto"/>
            </w:tcBorders>
            <w:shd w:val="clear" w:color="auto" w:fill="auto"/>
            <w:vAlign w:val="center"/>
            <w:hideMark/>
          </w:tcPr>
          <w:p w14:paraId="0722D73B"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COMMERCIAL IN CONFIDENCE</w:t>
            </w:r>
          </w:p>
        </w:tc>
      </w:tr>
      <w:tr w:rsidR="00F03B79" w:rsidRPr="00F03B79" w14:paraId="0A955F88"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5E0B0A8B"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5.3</w:t>
            </w:r>
          </w:p>
        </w:tc>
        <w:tc>
          <w:tcPr>
            <w:tcW w:w="5742" w:type="dxa"/>
            <w:tcBorders>
              <w:top w:val="nil"/>
              <w:left w:val="nil"/>
              <w:bottom w:val="single" w:sz="4" w:space="0" w:color="auto"/>
              <w:right w:val="single" w:sz="4" w:space="0" w:color="auto"/>
            </w:tcBorders>
            <w:shd w:val="clear" w:color="auto" w:fill="auto"/>
            <w:vAlign w:val="center"/>
            <w:hideMark/>
          </w:tcPr>
          <w:p w14:paraId="68A05A86"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Details of contracts and timescales related to the Project and/ or its constituent elements</w:t>
            </w:r>
          </w:p>
        </w:tc>
        <w:tc>
          <w:tcPr>
            <w:tcW w:w="2552" w:type="dxa"/>
            <w:tcBorders>
              <w:top w:val="nil"/>
              <w:left w:val="nil"/>
              <w:bottom w:val="single" w:sz="4" w:space="0" w:color="auto"/>
              <w:right w:val="single" w:sz="4" w:space="0" w:color="auto"/>
            </w:tcBorders>
            <w:shd w:val="clear" w:color="auto" w:fill="auto"/>
            <w:vAlign w:val="center"/>
            <w:hideMark/>
          </w:tcPr>
          <w:p w14:paraId="6ABDB353"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 SENSITIVE</w:t>
            </w:r>
          </w:p>
        </w:tc>
      </w:tr>
      <w:tr w:rsidR="00F03B79" w:rsidRPr="00F03B79" w14:paraId="4C74D5A6"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1F7E98DC"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5.4</w:t>
            </w:r>
          </w:p>
        </w:tc>
        <w:tc>
          <w:tcPr>
            <w:tcW w:w="5742" w:type="dxa"/>
            <w:tcBorders>
              <w:top w:val="nil"/>
              <w:left w:val="nil"/>
              <w:bottom w:val="single" w:sz="4" w:space="0" w:color="auto"/>
              <w:right w:val="single" w:sz="4" w:space="0" w:color="auto"/>
            </w:tcBorders>
            <w:shd w:val="clear" w:color="auto" w:fill="auto"/>
            <w:vAlign w:val="center"/>
            <w:hideMark/>
          </w:tcPr>
          <w:p w14:paraId="56BAE917"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Names of developers and manufacturers involved in the Project and/ or its constituent elements</w:t>
            </w:r>
          </w:p>
        </w:tc>
        <w:tc>
          <w:tcPr>
            <w:tcW w:w="2552" w:type="dxa"/>
            <w:tcBorders>
              <w:top w:val="nil"/>
              <w:left w:val="nil"/>
              <w:bottom w:val="single" w:sz="4" w:space="0" w:color="auto"/>
              <w:right w:val="single" w:sz="4" w:space="0" w:color="auto"/>
            </w:tcBorders>
            <w:shd w:val="clear" w:color="auto" w:fill="auto"/>
            <w:vAlign w:val="center"/>
            <w:hideMark/>
          </w:tcPr>
          <w:p w14:paraId="5B8D07E5"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w:t>
            </w:r>
          </w:p>
        </w:tc>
      </w:tr>
      <w:tr w:rsidR="00F03B79" w:rsidRPr="00F03B79" w14:paraId="72FD28F1"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39352C01"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5.5</w:t>
            </w:r>
          </w:p>
        </w:tc>
        <w:tc>
          <w:tcPr>
            <w:tcW w:w="5742" w:type="dxa"/>
            <w:tcBorders>
              <w:top w:val="nil"/>
              <w:left w:val="nil"/>
              <w:bottom w:val="single" w:sz="4" w:space="0" w:color="auto"/>
              <w:right w:val="single" w:sz="4" w:space="0" w:color="auto"/>
            </w:tcBorders>
            <w:shd w:val="clear" w:color="auto" w:fill="auto"/>
            <w:vAlign w:val="center"/>
            <w:hideMark/>
          </w:tcPr>
          <w:p w14:paraId="47E5EF04"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Numbers of systems (and sub-systems) required for (or in) production and trials</w:t>
            </w:r>
          </w:p>
        </w:tc>
        <w:tc>
          <w:tcPr>
            <w:tcW w:w="2552" w:type="dxa"/>
            <w:tcBorders>
              <w:top w:val="nil"/>
              <w:left w:val="nil"/>
              <w:bottom w:val="single" w:sz="4" w:space="0" w:color="auto"/>
              <w:right w:val="single" w:sz="4" w:space="0" w:color="auto"/>
            </w:tcBorders>
            <w:shd w:val="clear" w:color="auto" w:fill="auto"/>
            <w:vAlign w:val="center"/>
            <w:hideMark/>
          </w:tcPr>
          <w:p w14:paraId="5B0F3F53"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 SENSITIVE</w:t>
            </w:r>
          </w:p>
        </w:tc>
      </w:tr>
      <w:tr w:rsidR="00F03B79" w:rsidRPr="00F03B79" w14:paraId="66F5AE02" w14:textId="77777777" w:rsidTr="00F03B79">
        <w:trPr>
          <w:trHeight w:val="300"/>
        </w:trPr>
        <w:tc>
          <w:tcPr>
            <w:tcW w:w="652" w:type="dxa"/>
            <w:tcBorders>
              <w:top w:val="nil"/>
              <w:left w:val="single" w:sz="4" w:space="0" w:color="auto"/>
              <w:bottom w:val="single" w:sz="4" w:space="0" w:color="auto"/>
              <w:right w:val="single" w:sz="4" w:space="0" w:color="auto"/>
            </w:tcBorders>
            <w:shd w:val="clear" w:color="000000" w:fill="C0C0C0"/>
            <w:noWrap/>
            <w:vAlign w:val="center"/>
            <w:hideMark/>
          </w:tcPr>
          <w:p w14:paraId="7518A4ED"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6</w:t>
            </w:r>
          </w:p>
        </w:tc>
        <w:tc>
          <w:tcPr>
            <w:tcW w:w="5742" w:type="dxa"/>
            <w:tcBorders>
              <w:top w:val="nil"/>
              <w:left w:val="nil"/>
              <w:bottom w:val="single" w:sz="4" w:space="0" w:color="auto"/>
              <w:right w:val="single" w:sz="4" w:space="0" w:color="auto"/>
            </w:tcBorders>
            <w:shd w:val="clear" w:color="000000" w:fill="C0C0C0"/>
            <w:noWrap/>
            <w:vAlign w:val="center"/>
            <w:hideMark/>
          </w:tcPr>
          <w:p w14:paraId="4D7C1035" w14:textId="77777777" w:rsidR="00F03B79" w:rsidRPr="00F03B79" w:rsidRDefault="00F03B79" w:rsidP="00F03B79">
            <w:pPr>
              <w:spacing w:after="0" w:line="240" w:lineRule="auto"/>
              <w:rPr>
                <w:rFonts w:ascii="Arial" w:eastAsia="Times New Roman" w:hAnsi="Arial" w:cs="Arial"/>
                <w:b/>
                <w:bCs/>
                <w:i/>
                <w:iCs/>
                <w:color w:val="000000"/>
                <w:sz w:val="16"/>
                <w:szCs w:val="16"/>
                <w:lang w:eastAsia="en-GB"/>
              </w:rPr>
            </w:pPr>
            <w:r w:rsidRPr="00F03B79">
              <w:rPr>
                <w:rFonts w:ascii="Arial" w:eastAsia="Times New Roman" w:hAnsi="Arial" w:cs="Arial"/>
                <w:b/>
                <w:bCs/>
                <w:i/>
                <w:iCs/>
                <w:color w:val="000000"/>
                <w:sz w:val="16"/>
                <w:lang w:eastAsia="en-GB"/>
              </w:rPr>
              <w:t>Documentation</w:t>
            </w:r>
          </w:p>
        </w:tc>
        <w:tc>
          <w:tcPr>
            <w:tcW w:w="2552" w:type="dxa"/>
            <w:tcBorders>
              <w:top w:val="nil"/>
              <w:left w:val="nil"/>
              <w:bottom w:val="single" w:sz="4" w:space="0" w:color="auto"/>
              <w:right w:val="single" w:sz="4" w:space="0" w:color="auto"/>
            </w:tcBorders>
            <w:shd w:val="clear" w:color="000000" w:fill="C0C0C0"/>
            <w:vAlign w:val="center"/>
            <w:hideMark/>
          </w:tcPr>
          <w:p w14:paraId="2B86A1B0"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 </w:t>
            </w:r>
          </w:p>
        </w:tc>
      </w:tr>
      <w:tr w:rsidR="00F03B79" w:rsidRPr="00F03B79" w14:paraId="68562A10" w14:textId="77777777" w:rsidTr="00F03B79">
        <w:trPr>
          <w:trHeight w:val="675"/>
        </w:trPr>
        <w:tc>
          <w:tcPr>
            <w:tcW w:w="652" w:type="dxa"/>
            <w:tcBorders>
              <w:top w:val="nil"/>
              <w:left w:val="single" w:sz="4" w:space="0" w:color="auto"/>
              <w:bottom w:val="single" w:sz="4" w:space="0" w:color="auto"/>
              <w:right w:val="single" w:sz="4" w:space="0" w:color="auto"/>
            </w:tcBorders>
            <w:shd w:val="clear" w:color="auto" w:fill="auto"/>
            <w:vAlign w:val="center"/>
            <w:hideMark/>
          </w:tcPr>
          <w:p w14:paraId="7A217118"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6.1</w:t>
            </w:r>
          </w:p>
        </w:tc>
        <w:tc>
          <w:tcPr>
            <w:tcW w:w="5742" w:type="dxa"/>
            <w:tcBorders>
              <w:top w:val="nil"/>
              <w:left w:val="nil"/>
              <w:bottom w:val="single" w:sz="4" w:space="0" w:color="auto"/>
              <w:right w:val="single" w:sz="4" w:space="0" w:color="auto"/>
            </w:tcBorders>
            <w:shd w:val="clear" w:color="auto" w:fill="auto"/>
            <w:vAlign w:val="center"/>
            <w:hideMark/>
          </w:tcPr>
          <w:p w14:paraId="6FFC94E9"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Documentation (including trials plans or results), if it in no way indicates performance or capability or limitations of performance evaluations</w:t>
            </w:r>
          </w:p>
        </w:tc>
        <w:tc>
          <w:tcPr>
            <w:tcW w:w="2552" w:type="dxa"/>
            <w:tcBorders>
              <w:top w:val="nil"/>
              <w:left w:val="nil"/>
              <w:bottom w:val="single" w:sz="4" w:space="0" w:color="auto"/>
              <w:right w:val="single" w:sz="4" w:space="0" w:color="auto"/>
            </w:tcBorders>
            <w:shd w:val="clear" w:color="auto" w:fill="auto"/>
            <w:vAlign w:val="center"/>
            <w:hideMark/>
          </w:tcPr>
          <w:p w14:paraId="47E99DC3"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w:t>
            </w:r>
          </w:p>
        </w:tc>
      </w:tr>
      <w:tr w:rsidR="00F03B79" w:rsidRPr="00F03B79" w14:paraId="0925709A"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noWrap/>
            <w:vAlign w:val="center"/>
            <w:hideMark/>
          </w:tcPr>
          <w:p w14:paraId="4C989B0D"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6.2</w:t>
            </w:r>
          </w:p>
        </w:tc>
        <w:tc>
          <w:tcPr>
            <w:tcW w:w="5742" w:type="dxa"/>
            <w:tcBorders>
              <w:top w:val="nil"/>
              <w:left w:val="nil"/>
              <w:bottom w:val="single" w:sz="4" w:space="0" w:color="auto"/>
              <w:right w:val="single" w:sz="4" w:space="0" w:color="auto"/>
            </w:tcBorders>
            <w:shd w:val="clear" w:color="auto" w:fill="auto"/>
            <w:vAlign w:val="center"/>
            <w:hideMark/>
          </w:tcPr>
          <w:p w14:paraId="15812980"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Documentation (including trials plans or results), if it indicates general capability.</w:t>
            </w:r>
          </w:p>
        </w:tc>
        <w:tc>
          <w:tcPr>
            <w:tcW w:w="2552" w:type="dxa"/>
            <w:tcBorders>
              <w:top w:val="nil"/>
              <w:left w:val="nil"/>
              <w:bottom w:val="single" w:sz="4" w:space="0" w:color="auto"/>
              <w:right w:val="single" w:sz="4" w:space="0" w:color="auto"/>
            </w:tcBorders>
            <w:shd w:val="clear" w:color="auto" w:fill="auto"/>
            <w:vAlign w:val="center"/>
            <w:hideMark/>
          </w:tcPr>
          <w:p w14:paraId="1721DCEF"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OFFICIAL SENSITIVE</w:t>
            </w:r>
          </w:p>
        </w:tc>
      </w:tr>
      <w:tr w:rsidR="00F03B79" w:rsidRPr="00F03B79" w14:paraId="2ABA35E9"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noWrap/>
            <w:vAlign w:val="center"/>
            <w:hideMark/>
          </w:tcPr>
          <w:p w14:paraId="7C5D8B20"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6.3</w:t>
            </w:r>
          </w:p>
        </w:tc>
        <w:tc>
          <w:tcPr>
            <w:tcW w:w="5742" w:type="dxa"/>
            <w:tcBorders>
              <w:top w:val="nil"/>
              <w:left w:val="nil"/>
              <w:bottom w:val="single" w:sz="4" w:space="0" w:color="auto"/>
              <w:right w:val="single" w:sz="4" w:space="0" w:color="auto"/>
            </w:tcBorders>
            <w:shd w:val="clear" w:color="auto" w:fill="auto"/>
            <w:vAlign w:val="center"/>
            <w:hideMark/>
          </w:tcPr>
          <w:p w14:paraId="2BAF39E5"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Documentation (including trials plans or results), if it indicates specific performance.</w:t>
            </w:r>
          </w:p>
        </w:tc>
        <w:tc>
          <w:tcPr>
            <w:tcW w:w="2552" w:type="dxa"/>
            <w:tcBorders>
              <w:top w:val="nil"/>
              <w:left w:val="nil"/>
              <w:bottom w:val="single" w:sz="4" w:space="0" w:color="auto"/>
              <w:right w:val="single" w:sz="4" w:space="0" w:color="auto"/>
            </w:tcBorders>
            <w:shd w:val="clear" w:color="auto" w:fill="auto"/>
            <w:vAlign w:val="center"/>
            <w:hideMark/>
          </w:tcPr>
          <w:p w14:paraId="7C4CD5FD"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SECRET REL NATO</w:t>
            </w:r>
          </w:p>
        </w:tc>
      </w:tr>
      <w:tr w:rsidR="00F03B79" w:rsidRPr="00F03B79" w14:paraId="4CF636F3"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noWrap/>
            <w:vAlign w:val="center"/>
            <w:hideMark/>
          </w:tcPr>
          <w:p w14:paraId="44B2EDCE"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6.4</w:t>
            </w:r>
          </w:p>
        </w:tc>
        <w:tc>
          <w:tcPr>
            <w:tcW w:w="5742" w:type="dxa"/>
            <w:tcBorders>
              <w:top w:val="nil"/>
              <w:left w:val="nil"/>
              <w:bottom w:val="single" w:sz="4" w:space="0" w:color="auto"/>
              <w:right w:val="single" w:sz="4" w:space="0" w:color="auto"/>
            </w:tcBorders>
            <w:shd w:val="clear" w:color="auto" w:fill="auto"/>
            <w:vAlign w:val="center"/>
            <w:hideMark/>
          </w:tcPr>
          <w:p w14:paraId="1F59E097"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Documentation (including trials plans or results), if it specifically indicates any capability gaps.</w:t>
            </w:r>
          </w:p>
        </w:tc>
        <w:tc>
          <w:tcPr>
            <w:tcW w:w="2552" w:type="dxa"/>
            <w:tcBorders>
              <w:top w:val="nil"/>
              <w:left w:val="nil"/>
              <w:bottom w:val="single" w:sz="4" w:space="0" w:color="auto"/>
              <w:right w:val="single" w:sz="4" w:space="0" w:color="auto"/>
            </w:tcBorders>
            <w:shd w:val="clear" w:color="auto" w:fill="auto"/>
            <w:vAlign w:val="center"/>
            <w:hideMark/>
          </w:tcPr>
          <w:p w14:paraId="5609B1C8"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SECRET REL NATO</w:t>
            </w:r>
          </w:p>
        </w:tc>
      </w:tr>
      <w:tr w:rsidR="00F03B79" w:rsidRPr="00F03B79" w14:paraId="2DF770E1" w14:textId="77777777" w:rsidTr="00F03B79">
        <w:trPr>
          <w:trHeight w:val="450"/>
        </w:trPr>
        <w:tc>
          <w:tcPr>
            <w:tcW w:w="652" w:type="dxa"/>
            <w:tcBorders>
              <w:top w:val="nil"/>
              <w:left w:val="single" w:sz="4" w:space="0" w:color="auto"/>
              <w:bottom w:val="single" w:sz="4" w:space="0" w:color="auto"/>
              <w:right w:val="single" w:sz="4" w:space="0" w:color="auto"/>
            </w:tcBorders>
            <w:shd w:val="clear" w:color="auto" w:fill="auto"/>
            <w:noWrap/>
            <w:vAlign w:val="center"/>
            <w:hideMark/>
          </w:tcPr>
          <w:p w14:paraId="1CA6D455" w14:textId="318CF4B1" w:rsidR="00F03B79" w:rsidRPr="00F03B79" w:rsidRDefault="001B506D" w:rsidP="00F03B79">
            <w:pPr>
              <w:spacing w:after="0" w:line="240" w:lineRule="auto"/>
              <w:jc w:val="center"/>
              <w:rPr>
                <w:rFonts w:ascii="Arial" w:eastAsia="Times New Roman" w:hAnsi="Arial" w:cs="Arial"/>
                <w:color w:val="000000"/>
                <w:sz w:val="16"/>
                <w:szCs w:val="16"/>
                <w:lang w:eastAsia="en-GB"/>
              </w:rPr>
            </w:pPr>
            <w:r>
              <w:rPr>
                <w:rFonts w:ascii="Arial" w:eastAsia="Times New Roman" w:hAnsi="Arial" w:cs="Arial"/>
                <w:color w:val="000000"/>
                <w:sz w:val="16"/>
                <w:lang w:eastAsia="en-GB"/>
              </w:rPr>
              <w:t>6.5</w:t>
            </w:r>
          </w:p>
        </w:tc>
        <w:tc>
          <w:tcPr>
            <w:tcW w:w="5742" w:type="dxa"/>
            <w:tcBorders>
              <w:top w:val="nil"/>
              <w:left w:val="nil"/>
              <w:bottom w:val="single" w:sz="4" w:space="0" w:color="auto"/>
              <w:right w:val="single" w:sz="4" w:space="0" w:color="auto"/>
            </w:tcBorders>
            <w:shd w:val="clear" w:color="auto" w:fill="auto"/>
            <w:vAlign w:val="center"/>
            <w:hideMark/>
          </w:tcPr>
          <w:p w14:paraId="472C825E" w14:textId="77777777" w:rsidR="00F03B79" w:rsidRPr="00F03B79" w:rsidRDefault="00F03B79" w:rsidP="00F03B79">
            <w:pPr>
              <w:spacing w:after="0" w:line="240" w:lineRule="auto"/>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Documentation (including trials plans or results), if it specifically indicates any capability gaps.</w:t>
            </w:r>
          </w:p>
        </w:tc>
        <w:tc>
          <w:tcPr>
            <w:tcW w:w="2552" w:type="dxa"/>
            <w:tcBorders>
              <w:top w:val="nil"/>
              <w:left w:val="nil"/>
              <w:bottom w:val="single" w:sz="4" w:space="0" w:color="auto"/>
              <w:right w:val="single" w:sz="4" w:space="0" w:color="auto"/>
            </w:tcBorders>
            <w:shd w:val="clear" w:color="auto" w:fill="auto"/>
            <w:vAlign w:val="center"/>
            <w:hideMark/>
          </w:tcPr>
          <w:p w14:paraId="1192208D" w14:textId="77777777" w:rsidR="00F03B79" w:rsidRPr="00F03B79" w:rsidRDefault="00F03B79" w:rsidP="00F03B79">
            <w:pPr>
              <w:spacing w:after="0" w:line="240" w:lineRule="auto"/>
              <w:jc w:val="center"/>
              <w:rPr>
                <w:rFonts w:ascii="Arial" w:eastAsia="Times New Roman" w:hAnsi="Arial" w:cs="Arial"/>
                <w:color w:val="000000"/>
                <w:sz w:val="16"/>
                <w:szCs w:val="16"/>
                <w:lang w:eastAsia="en-GB"/>
              </w:rPr>
            </w:pPr>
            <w:r w:rsidRPr="00F03B79">
              <w:rPr>
                <w:rFonts w:ascii="Arial" w:eastAsia="Times New Roman" w:hAnsi="Arial" w:cs="Arial"/>
                <w:color w:val="000000"/>
                <w:sz w:val="16"/>
                <w:lang w:eastAsia="en-GB"/>
              </w:rPr>
              <w:t>SECRET REL NATO</w:t>
            </w:r>
          </w:p>
        </w:tc>
      </w:tr>
    </w:tbl>
    <w:p w14:paraId="66E57C63" w14:textId="77777777" w:rsidR="002834DB" w:rsidRPr="002834DB" w:rsidRDefault="002834DB" w:rsidP="002834DB">
      <w:pPr>
        <w:widowControl w:val="0"/>
        <w:spacing w:after="0" w:line="240" w:lineRule="auto"/>
        <w:rPr>
          <w:rFonts w:ascii="Arial" w:eastAsia="Times New Roman" w:hAnsi="Arial" w:cs="Arial"/>
          <w:sz w:val="20"/>
          <w:lang w:eastAsia="en-GB"/>
        </w:rPr>
      </w:pPr>
    </w:p>
    <w:p w14:paraId="66E57C64" w14:textId="14649EAF" w:rsidR="002834DB" w:rsidRPr="002834DB" w:rsidRDefault="00F03B79" w:rsidP="002834DB">
      <w:pPr>
        <w:widowControl w:val="0"/>
        <w:spacing w:after="0" w:line="240" w:lineRule="auto"/>
        <w:rPr>
          <w:rFonts w:ascii="Arial" w:eastAsia="Times New Roman" w:hAnsi="Arial" w:cs="Arial"/>
          <w:sz w:val="20"/>
          <w:lang w:eastAsia="en-GB"/>
        </w:rPr>
      </w:pPr>
      <w:r>
        <w:rPr>
          <w:rFonts w:ascii="Arial" w:eastAsia="Times New Roman" w:hAnsi="Arial" w:cs="Arial"/>
          <w:sz w:val="20"/>
          <w:lang w:eastAsia="en-GB"/>
        </w:rPr>
        <w:t>2</w:t>
      </w:r>
      <w:r w:rsidR="002834DB" w:rsidRPr="002834DB">
        <w:rPr>
          <w:rFonts w:ascii="Arial" w:eastAsia="Times New Roman" w:hAnsi="Arial" w:cs="Arial"/>
          <w:sz w:val="20"/>
          <w:lang w:eastAsia="en-GB"/>
        </w:rPr>
        <w:t>.</w:t>
      </w:r>
      <w:r w:rsidR="002834DB" w:rsidRPr="002834DB">
        <w:rPr>
          <w:rFonts w:ascii="Arial" w:eastAsia="Times New Roman" w:hAnsi="Arial" w:cs="Arial"/>
          <w:b/>
          <w:sz w:val="20"/>
          <w:lang w:eastAsia="en-GB"/>
        </w:rPr>
        <w:tab/>
        <w:t xml:space="preserve">Security Clearances  </w:t>
      </w:r>
      <w:r w:rsidR="002834DB" w:rsidRPr="002834DB">
        <w:rPr>
          <w:rFonts w:ascii="Arial" w:eastAsia="Times New Roman" w:hAnsi="Arial" w:cs="Arial"/>
          <w:sz w:val="20"/>
          <w:lang w:eastAsia="en-GB"/>
        </w:rPr>
        <w:t xml:space="preserve">All posts with full access to the project information are to hold a </w:t>
      </w:r>
      <w:r>
        <w:rPr>
          <w:rFonts w:ascii="Arial" w:eastAsia="Times New Roman" w:hAnsi="Arial" w:cs="Arial"/>
          <w:sz w:val="20"/>
          <w:lang w:eastAsia="en-GB"/>
        </w:rPr>
        <w:t>Security Check (SC)</w:t>
      </w:r>
      <w:r w:rsidR="002834DB" w:rsidRPr="002834DB">
        <w:rPr>
          <w:rFonts w:ascii="Arial" w:eastAsia="Times New Roman" w:hAnsi="Arial" w:cs="Arial"/>
          <w:sz w:val="20"/>
          <w:lang w:eastAsia="en-GB"/>
        </w:rPr>
        <w:t xml:space="preserve"> cl</w:t>
      </w:r>
      <w:r>
        <w:rPr>
          <w:rFonts w:ascii="Arial" w:eastAsia="Times New Roman" w:hAnsi="Arial" w:cs="Arial"/>
          <w:sz w:val="20"/>
          <w:lang w:eastAsia="en-GB"/>
        </w:rPr>
        <w:t xml:space="preserve">earance in order to comply with </w:t>
      </w:r>
      <w:r w:rsidR="002834DB" w:rsidRPr="002834DB">
        <w:rPr>
          <w:rFonts w:ascii="Arial" w:eastAsia="Times New Roman" w:hAnsi="Arial" w:cs="Arial"/>
          <w:sz w:val="20"/>
          <w:lang w:eastAsia="en-GB"/>
        </w:rPr>
        <w:t>security and disclosure policies.</w:t>
      </w:r>
      <w:r w:rsidR="002834DB" w:rsidRPr="002834DB">
        <w:rPr>
          <w:rFonts w:ascii="Arial" w:eastAsia="Times New Roman" w:hAnsi="Arial" w:cs="Arial"/>
          <w:b/>
          <w:sz w:val="20"/>
          <w:lang w:eastAsia="en-GB"/>
        </w:rPr>
        <w:t xml:space="preserve">  </w:t>
      </w:r>
    </w:p>
    <w:p w14:paraId="66E57C67" w14:textId="77777777" w:rsidR="002834DB" w:rsidRPr="002834DB" w:rsidRDefault="002834DB" w:rsidP="002834DB">
      <w:pPr>
        <w:widowControl w:val="0"/>
        <w:spacing w:after="0" w:line="240" w:lineRule="auto"/>
        <w:rPr>
          <w:rFonts w:ascii="Arial" w:eastAsia="Times New Roman" w:hAnsi="Arial" w:cs="Arial"/>
          <w:sz w:val="20"/>
          <w:lang w:eastAsia="en-GB"/>
        </w:rPr>
      </w:pPr>
    </w:p>
    <w:p w14:paraId="66E57C68" w14:textId="47B693AA" w:rsidR="002834DB" w:rsidRPr="002834DB" w:rsidRDefault="00F03B79" w:rsidP="002834DB">
      <w:pPr>
        <w:widowControl w:val="0"/>
        <w:spacing w:after="0" w:line="240" w:lineRule="auto"/>
        <w:rPr>
          <w:rFonts w:ascii="Arial" w:eastAsia="Times New Roman" w:hAnsi="Arial" w:cs="Arial"/>
          <w:sz w:val="20"/>
          <w:lang w:eastAsia="en-GB"/>
        </w:rPr>
      </w:pPr>
      <w:r>
        <w:rPr>
          <w:rFonts w:ascii="Arial" w:eastAsia="Times New Roman" w:hAnsi="Arial" w:cs="Arial"/>
          <w:sz w:val="20"/>
          <w:lang w:eastAsia="en-GB"/>
        </w:rPr>
        <w:t>3</w:t>
      </w:r>
      <w:r w:rsidR="002834DB" w:rsidRPr="002834DB">
        <w:rPr>
          <w:rFonts w:ascii="Arial" w:eastAsia="Times New Roman" w:hAnsi="Arial" w:cs="Arial"/>
          <w:sz w:val="20"/>
          <w:lang w:eastAsia="en-GB"/>
        </w:rPr>
        <w:t>.</w:t>
      </w:r>
      <w:r w:rsidR="002834DB" w:rsidRPr="002834DB">
        <w:rPr>
          <w:rFonts w:ascii="Arial" w:eastAsia="Times New Roman" w:hAnsi="Arial" w:cs="Arial"/>
          <w:sz w:val="20"/>
          <w:lang w:eastAsia="en-GB"/>
        </w:rPr>
        <w:tab/>
      </w:r>
      <w:r w:rsidR="002834DB" w:rsidRPr="002834DB">
        <w:rPr>
          <w:rFonts w:ascii="Arial" w:eastAsia="Times New Roman" w:hAnsi="Arial" w:cs="Arial"/>
          <w:b/>
          <w:sz w:val="20"/>
          <w:lang w:eastAsia="en-GB"/>
        </w:rPr>
        <w:t xml:space="preserve">IT and IM  </w:t>
      </w:r>
      <w:r w:rsidR="002834DB" w:rsidRPr="002834DB">
        <w:rPr>
          <w:rFonts w:ascii="Arial" w:eastAsia="Times New Roman" w:hAnsi="Arial" w:cs="Arial"/>
          <w:sz w:val="20"/>
          <w:lang w:eastAsia="en-GB"/>
        </w:rPr>
        <w:t>Personnel employed on the project will require frequent and extended access</w:t>
      </w:r>
      <w:r>
        <w:rPr>
          <w:rFonts w:ascii="Arial" w:eastAsia="Times New Roman" w:hAnsi="Arial" w:cs="Arial"/>
          <w:sz w:val="20"/>
          <w:lang w:eastAsia="en-GB"/>
        </w:rPr>
        <w:t xml:space="preserve"> to classified IT systems (Dii(R</w:t>
      </w:r>
      <w:r w:rsidR="002834DB" w:rsidRPr="002834DB">
        <w:rPr>
          <w:rFonts w:ascii="Arial" w:eastAsia="Times New Roman" w:hAnsi="Arial" w:cs="Arial"/>
          <w:sz w:val="20"/>
          <w:lang w:eastAsia="en-GB"/>
        </w:rPr>
        <w:t xml:space="preserve">) and secure telephone).  The full risk management procedures laid down in the Government Security Classification Manual is to be applied before </w:t>
      </w:r>
      <w:r>
        <w:rPr>
          <w:rFonts w:ascii="Arial" w:eastAsia="Times New Roman" w:hAnsi="Arial" w:cs="Arial"/>
          <w:sz w:val="20"/>
          <w:lang w:eastAsia="en-GB"/>
        </w:rPr>
        <w:t>SPSCM/01044</w:t>
      </w:r>
      <w:r w:rsidR="002834DB" w:rsidRPr="002834DB">
        <w:rPr>
          <w:rFonts w:ascii="Arial" w:eastAsia="Times New Roman" w:hAnsi="Arial" w:cs="Arial"/>
          <w:sz w:val="20"/>
          <w:lang w:eastAsia="en-GB"/>
        </w:rPr>
        <w:t xml:space="preserve"> information is transmitted over the internet or worked on personal IT.  Information control and management is to be strictly in accordance with the procedure laid down in JSP 440, and segregate and/or nationality controlled areas should be used for shared information repositories where appropriate.</w:t>
      </w:r>
    </w:p>
    <w:p w14:paraId="66E57C69" w14:textId="77777777" w:rsidR="002834DB" w:rsidRPr="002834DB" w:rsidRDefault="002834DB" w:rsidP="002834DB">
      <w:pPr>
        <w:widowControl w:val="0"/>
        <w:spacing w:after="0" w:line="240" w:lineRule="auto"/>
        <w:rPr>
          <w:rFonts w:ascii="Arial" w:eastAsia="Times New Roman" w:hAnsi="Arial" w:cs="Arial"/>
          <w:sz w:val="20"/>
          <w:lang w:eastAsia="en-GB"/>
        </w:rPr>
      </w:pPr>
    </w:p>
    <w:p w14:paraId="66E57C6A" w14:textId="4F24D264" w:rsidR="002834DB" w:rsidRPr="002834DB" w:rsidRDefault="00F03B79" w:rsidP="002834DB">
      <w:pPr>
        <w:widowControl w:val="0"/>
        <w:spacing w:after="0" w:line="240" w:lineRule="auto"/>
        <w:rPr>
          <w:rFonts w:ascii="Arial" w:eastAsia="Times New Roman" w:hAnsi="Arial" w:cs="Arial"/>
          <w:sz w:val="20"/>
          <w:lang w:eastAsia="en-GB"/>
        </w:rPr>
      </w:pPr>
      <w:r>
        <w:rPr>
          <w:rFonts w:ascii="Arial" w:eastAsia="Times New Roman" w:hAnsi="Arial" w:cs="Arial"/>
          <w:sz w:val="20"/>
          <w:lang w:eastAsia="en-GB"/>
        </w:rPr>
        <w:t>4</w:t>
      </w:r>
      <w:r w:rsidR="002834DB" w:rsidRPr="002834DB">
        <w:rPr>
          <w:rFonts w:ascii="Arial" w:eastAsia="Times New Roman" w:hAnsi="Arial" w:cs="Arial"/>
          <w:sz w:val="20"/>
          <w:lang w:eastAsia="en-GB"/>
        </w:rPr>
        <w:t>.</w:t>
      </w:r>
      <w:r w:rsidR="002834DB" w:rsidRPr="002834DB">
        <w:rPr>
          <w:rFonts w:ascii="Arial" w:eastAsia="Times New Roman" w:hAnsi="Arial" w:cs="Arial"/>
          <w:sz w:val="20"/>
          <w:lang w:eastAsia="en-GB"/>
        </w:rPr>
        <w:tab/>
      </w:r>
      <w:r w:rsidR="002834DB" w:rsidRPr="002834DB">
        <w:rPr>
          <w:rFonts w:ascii="Arial" w:eastAsia="Times New Roman" w:hAnsi="Arial" w:cs="Arial"/>
          <w:b/>
          <w:sz w:val="20"/>
          <w:lang w:eastAsia="en-GB"/>
        </w:rPr>
        <w:t xml:space="preserve">Review and Dissemination  </w:t>
      </w:r>
      <w:r w:rsidR="002834DB" w:rsidRPr="002834DB">
        <w:rPr>
          <w:rFonts w:ascii="Arial" w:eastAsia="Times New Roman" w:hAnsi="Arial" w:cs="Arial"/>
          <w:sz w:val="20"/>
          <w:lang w:eastAsia="en-GB"/>
        </w:rPr>
        <w:t xml:space="preserve">The Security Classification Guidance for </w:t>
      </w:r>
      <w:r>
        <w:rPr>
          <w:rFonts w:ascii="Arial" w:eastAsia="Times New Roman" w:hAnsi="Arial" w:cs="Arial"/>
          <w:sz w:val="20"/>
          <w:lang w:eastAsia="en-GB"/>
        </w:rPr>
        <w:t>SPSCM/01044</w:t>
      </w:r>
      <w:r w:rsidR="002834DB" w:rsidRPr="002834DB">
        <w:rPr>
          <w:rFonts w:ascii="Arial" w:eastAsia="Times New Roman" w:hAnsi="Arial" w:cs="Arial"/>
          <w:sz w:val="20"/>
          <w:lang w:eastAsia="en-GB"/>
        </w:rPr>
        <w:t xml:space="preserve"> will be reviewed periodically by the </w:t>
      </w:r>
      <w:r>
        <w:rPr>
          <w:rFonts w:ascii="Arial" w:eastAsia="Times New Roman" w:hAnsi="Arial" w:cs="Arial"/>
          <w:sz w:val="20"/>
          <w:lang w:eastAsia="en-GB"/>
        </w:rPr>
        <w:t>Authority</w:t>
      </w:r>
      <w:r w:rsidR="002834DB" w:rsidRPr="002834DB">
        <w:rPr>
          <w:rFonts w:ascii="Arial" w:eastAsia="Times New Roman" w:hAnsi="Arial" w:cs="Arial"/>
          <w:sz w:val="20"/>
          <w:lang w:eastAsia="en-GB"/>
        </w:rPr>
        <w:t>.  Any previous Security Aspect Letters should be destroyed as are superseded by this letter.</w:t>
      </w:r>
    </w:p>
    <w:p w14:paraId="66E57C6B" w14:textId="77777777" w:rsidR="002834DB" w:rsidRPr="002834DB" w:rsidRDefault="002834DB" w:rsidP="002834DB">
      <w:pPr>
        <w:widowControl w:val="0"/>
        <w:spacing w:after="0" w:line="240" w:lineRule="auto"/>
        <w:rPr>
          <w:rFonts w:ascii="Arial" w:eastAsia="Times New Roman" w:hAnsi="Arial" w:cs="Arial"/>
          <w:sz w:val="20"/>
          <w:lang w:eastAsia="en-GB"/>
        </w:rPr>
      </w:pPr>
    </w:p>
    <w:p w14:paraId="66E57C6C" w14:textId="77777777" w:rsidR="002834DB" w:rsidRPr="002834DB" w:rsidRDefault="002834DB" w:rsidP="002834DB">
      <w:pPr>
        <w:widowControl w:val="0"/>
        <w:spacing w:after="0" w:line="240" w:lineRule="auto"/>
        <w:rPr>
          <w:rFonts w:ascii="Arial" w:eastAsia="Times New Roman" w:hAnsi="Arial" w:cs="Arial"/>
          <w:i/>
          <w:sz w:val="20"/>
          <w:lang w:eastAsia="en-GB"/>
        </w:rPr>
      </w:pPr>
    </w:p>
    <w:p w14:paraId="66E57C6D" w14:textId="77777777" w:rsidR="002834DB" w:rsidRPr="002834DB" w:rsidRDefault="002834DB" w:rsidP="002834DB">
      <w:pPr>
        <w:widowControl w:val="0"/>
        <w:spacing w:after="0" w:line="240" w:lineRule="auto"/>
        <w:rPr>
          <w:rFonts w:ascii="Arial" w:eastAsia="Times New Roman" w:hAnsi="Arial" w:cs="Arial"/>
          <w:i/>
          <w:sz w:val="20"/>
          <w:lang w:eastAsia="en-GB"/>
        </w:rPr>
      </w:pPr>
      <w:r w:rsidRPr="002834DB">
        <w:rPr>
          <w:rFonts w:ascii="Arial" w:eastAsia="Times New Roman" w:hAnsi="Arial" w:cs="Arial"/>
          <w:i/>
          <w:sz w:val="20"/>
          <w:lang w:eastAsia="en-GB"/>
        </w:rPr>
        <w:t>Signed Electronically</w:t>
      </w:r>
    </w:p>
    <w:p w14:paraId="66E57C6E" w14:textId="77777777" w:rsidR="002834DB" w:rsidRPr="002834DB" w:rsidRDefault="002834DB" w:rsidP="002834DB">
      <w:pPr>
        <w:widowControl w:val="0"/>
        <w:spacing w:after="0" w:line="240" w:lineRule="auto"/>
        <w:rPr>
          <w:rFonts w:ascii="Arial" w:eastAsia="Times New Roman" w:hAnsi="Arial" w:cs="Arial"/>
          <w:i/>
          <w:sz w:val="20"/>
          <w:lang w:eastAsia="en-GB"/>
        </w:rPr>
      </w:pPr>
    </w:p>
    <w:p w14:paraId="66E57C7E" w14:textId="77777777" w:rsidR="005C1607" w:rsidRDefault="005C1607"/>
    <w:sectPr w:rsidR="005C1607">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61C2E" w14:textId="77777777" w:rsidR="00207909" w:rsidRDefault="00207909" w:rsidP="002834DB">
      <w:pPr>
        <w:spacing w:after="0" w:line="240" w:lineRule="auto"/>
      </w:pPr>
      <w:r>
        <w:separator/>
      </w:r>
    </w:p>
  </w:endnote>
  <w:endnote w:type="continuationSeparator" w:id="0">
    <w:p w14:paraId="144E07B1" w14:textId="77777777" w:rsidR="00207909" w:rsidRDefault="00207909" w:rsidP="002834DB">
      <w:pPr>
        <w:spacing w:after="0" w:line="240" w:lineRule="auto"/>
      </w:pPr>
      <w:r>
        <w:continuationSeparator/>
      </w:r>
    </w:p>
  </w:endnote>
  <w:endnote w:type="continuationNotice" w:id="1">
    <w:p w14:paraId="252E7928" w14:textId="77777777" w:rsidR="00953D88" w:rsidRDefault="00953D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57C8A" w14:textId="77777777" w:rsidR="00207909" w:rsidRDefault="00207909" w:rsidP="00B63FA6">
    <w:pPr>
      <w:tabs>
        <w:tab w:val="center" w:pos="4513"/>
        <w:tab w:val="right" w:pos="9026"/>
      </w:tabs>
      <w:spacing w:after="0" w:line="240" w:lineRule="auto"/>
      <w:jc w:val="center"/>
      <w:rPr>
        <w:rFonts w:ascii="Arial" w:hAnsi="Arial" w:cs="Arial"/>
      </w:rPr>
    </w:pPr>
    <w:r w:rsidRPr="00F143AA">
      <w:rPr>
        <w:rFonts w:ascii="Arial" w:hAnsi="Arial" w:cs="Arial"/>
      </w:rPr>
      <w:t>OFFICIAL-SENSITIVE</w:t>
    </w:r>
  </w:p>
  <w:p w14:paraId="437E118B" w14:textId="0559377E" w:rsidR="00207909" w:rsidRPr="0021246A" w:rsidRDefault="00207909" w:rsidP="0021246A">
    <w:pPr>
      <w:tabs>
        <w:tab w:val="center" w:pos="4513"/>
        <w:tab w:val="right" w:pos="9026"/>
      </w:tabs>
      <w:spacing w:after="0" w:line="240" w:lineRule="auto"/>
      <w:ind w:right="360"/>
      <w:jc w:val="center"/>
      <w:rPr>
        <w:rFonts w:ascii="Arial" w:hAnsi="Arial" w:cs="Arial"/>
        <w:sz w:val="20"/>
        <w:szCs w:val="20"/>
      </w:rPr>
    </w:pPr>
    <w:r w:rsidRPr="00C747FA">
      <w:rPr>
        <w:rFonts w:ascii="Arial" w:hAnsi="Arial" w:cs="Arial"/>
        <w:sz w:val="20"/>
        <w:szCs w:val="20"/>
      </w:rPr>
      <w:t>Sch. 1</w:t>
    </w:r>
    <w:r>
      <w:rPr>
        <w:rFonts w:ascii="Arial" w:hAnsi="Arial" w:cs="Arial"/>
        <w:sz w:val="20"/>
        <w:szCs w:val="20"/>
      </w:rPr>
      <w:t>4</w:t>
    </w:r>
    <w:r w:rsidRPr="00C747FA">
      <w:rPr>
        <w:rFonts w:ascii="Arial" w:hAnsi="Arial" w:cs="Arial"/>
        <w:sz w:val="20"/>
        <w:szCs w:val="20"/>
      </w:rPr>
      <w:t xml:space="preserve"> – </w:t>
    </w:r>
    <w:r w:rsidRPr="00C747FA">
      <w:rPr>
        <w:rFonts w:ascii="Arial" w:hAnsi="Arial" w:cs="Arial"/>
        <w:sz w:val="20"/>
        <w:szCs w:val="20"/>
      </w:rPr>
      <w:fldChar w:fldCharType="begin"/>
    </w:r>
    <w:r w:rsidRPr="00C747FA">
      <w:rPr>
        <w:rFonts w:ascii="Arial" w:hAnsi="Arial" w:cs="Arial"/>
        <w:sz w:val="20"/>
        <w:szCs w:val="20"/>
      </w:rPr>
      <w:instrText xml:space="preserve"> PAGE </w:instrText>
    </w:r>
    <w:r w:rsidRPr="00C747FA">
      <w:rPr>
        <w:rFonts w:ascii="Arial" w:hAnsi="Arial" w:cs="Arial"/>
        <w:sz w:val="20"/>
        <w:szCs w:val="20"/>
      </w:rPr>
      <w:fldChar w:fldCharType="separate"/>
    </w:r>
    <w:r w:rsidR="007B709E">
      <w:rPr>
        <w:rFonts w:ascii="Arial" w:hAnsi="Arial" w:cs="Arial"/>
        <w:noProof/>
        <w:sz w:val="20"/>
        <w:szCs w:val="20"/>
      </w:rPr>
      <w:t>2</w:t>
    </w:r>
    <w:r w:rsidRPr="00C747FA">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F5F9D" w14:textId="77777777" w:rsidR="00207909" w:rsidRDefault="00207909" w:rsidP="002834DB">
      <w:pPr>
        <w:spacing w:after="0" w:line="240" w:lineRule="auto"/>
      </w:pPr>
      <w:r>
        <w:separator/>
      </w:r>
    </w:p>
  </w:footnote>
  <w:footnote w:type="continuationSeparator" w:id="0">
    <w:p w14:paraId="56842F2F" w14:textId="77777777" w:rsidR="00207909" w:rsidRDefault="00207909" w:rsidP="002834DB">
      <w:pPr>
        <w:spacing w:after="0" w:line="240" w:lineRule="auto"/>
      </w:pPr>
      <w:r>
        <w:continuationSeparator/>
      </w:r>
    </w:p>
  </w:footnote>
  <w:footnote w:type="continuationNotice" w:id="1">
    <w:p w14:paraId="2D5C2303" w14:textId="77777777" w:rsidR="00953D88" w:rsidRDefault="00953D8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57C88" w14:textId="77777777" w:rsidR="00207909" w:rsidRPr="00F143AA" w:rsidRDefault="00207909" w:rsidP="00F143AA">
    <w:pPr>
      <w:pStyle w:val="Header"/>
      <w:jc w:val="right"/>
      <w:rPr>
        <w:rFonts w:ascii="Arial" w:hAnsi="Arial" w:cs="Arial"/>
      </w:rPr>
    </w:pPr>
    <w:r w:rsidRPr="00F143AA">
      <w:rPr>
        <w:rFonts w:ascii="Arial" w:hAnsi="Arial" w:cs="Arial"/>
      </w:rPr>
      <w:t>Schedule 14 to</w:t>
    </w:r>
  </w:p>
  <w:p w14:paraId="66E57C89" w14:textId="00480D77" w:rsidR="00207909" w:rsidRDefault="00207909" w:rsidP="00F143AA">
    <w:pPr>
      <w:pStyle w:val="Header"/>
      <w:jc w:val="right"/>
      <w:rPr>
        <w:rFonts w:ascii="Arial" w:hAnsi="Arial" w:cs="Arial"/>
      </w:rPr>
    </w:pPr>
    <w:r w:rsidRPr="00F143AA">
      <w:rPr>
        <w:rFonts w:ascii="Arial" w:hAnsi="Arial" w:cs="Arial"/>
      </w:rPr>
      <w:t>SPSCM/010</w:t>
    </w:r>
    <w:r>
      <w:rPr>
        <w:rFonts w:ascii="Arial" w:hAnsi="Arial" w:cs="Arial"/>
      </w:rPr>
      <w:t>44</w:t>
    </w:r>
  </w:p>
  <w:p w14:paraId="4B5D8D52" w14:textId="77777777" w:rsidR="00207909" w:rsidRPr="00F143AA" w:rsidRDefault="00207909" w:rsidP="00AF60B7">
    <w:pPr>
      <w:tabs>
        <w:tab w:val="center" w:pos="4513"/>
        <w:tab w:val="right" w:pos="9026"/>
      </w:tabs>
      <w:spacing w:after="0" w:line="240" w:lineRule="auto"/>
      <w:jc w:val="center"/>
      <w:rPr>
        <w:rFonts w:ascii="Arial" w:hAnsi="Arial" w:cs="Arial"/>
      </w:rPr>
    </w:pPr>
    <w:r w:rsidRPr="00F143AA">
      <w:rPr>
        <w:rFonts w:ascii="Arial" w:hAnsi="Arial" w:cs="Arial"/>
      </w:rPr>
      <w:t>OFFICIAL-SENSITIVE</w:t>
    </w:r>
  </w:p>
  <w:p w14:paraId="4E9BD595" w14:textId="77777777" w:rsidR="00207909" w:rsidRPr="00F143AA" w:rsidRDefault="00207909" w:rsidP="00F143AA">
    <w:pPr>
      <w:pStyle w:val="Header"/>
      <w:jc w:val="right"/>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871EB1"/>
    <w:multiLevelType w:val="hybridMultilevel"/>
    <w:tmpl w:val="190EA472"/>
    <w:lvl w:ilvl="0" w:tplc="B5006CFA">
      <w:start w:val="1"/>
      <w:numFmt w:val="decimal"/>
      <w:lvlText w:val="%1."/>
      <w:lvlJc w:val="left"/>
      <w:pPr>
        <w:tabs>
          <w:tab w:val="num" w:pos="930"/>
        </w:tabs>
        <w:ind w:left="930" w:hanging="57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4DB"/>
    <w:rsid w:val="001B506D"/>
    <w:rsid w:val="00207909"/>
    <w:rsid w:val="0021246A"/>
    <w:rsid w:val="002834DB"/>
    <w:rsid w:val="00426A7F"/>
    <w:rsid w:val="005C1607"/>
    <w:rsid w:val="00697516"/>
    <w:rsid w:val="007B709E"/>
    <w:rsid w:val="0083006E"/>
    <w:rsid w:val="00953D88"/>
    <w:rsid w:val="0097075B"/>
    <w:rsid w:val="00A30A8B"/>
    <w:rsid w:val="00AF60B7"/>
    <w:rsid w:val="00B63FA6"/>
    <w:rsid w:val="00F03B79"/>
    <w:rsid w:val="00F143AA"/>
    <w:rsid w:val="00F37F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57B8A"/>
  <w15:docId w15:val="{ED8E450E-A8DC-4C84-9A2C-3550FD874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834D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34DB"/>
    <w:rPr>
      <w:sz w:val="20"/>
      <w:szCs w:val="20"/>
    </w:rPr>
  </w:style>
  <w:style w:type="character" w:styleId="FootnoteReference">
    <w:name w:val="footnote reference"/>
    <w:semiHidden/>
    <w:rsid w:val="002834DB"/>
    <w:rPr>
      <w:vertAlign w:val="superscript"/>
    </w:rPr>
  </w:style>
  <w:style w:type="paragraph" w:styleId="BalloonText">
    <w:name w:val="Balloon Text"/>
    <w:basedOn w:val="Normal"/>
    <w:link w:val="BalloonTextChar"/>
    <w:uiPriority w:val="99"/>
    <w:semiHidden/>
    <w:unhideWhenUsed/>
    <w:rsid w:val="002834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4DB"/>
    <w:rPr>
      <w:rFonts w:ascii="Tahoma" w:hAnsi="Tahoma" w:cs="Tahoma"/>
      <w:sz w:val="16"/>
      <w:szCs w:val="16"/>
    </w:rPr>
  </w:style>
  <w:style w:type="paragraph" w:styleId="Header">
    <w:name w:val="header"/>
    <w:basedOn w:val="Normal"/>
    <w:link w:val="HeaderChar"/>
    <w:uiPriority w:val="99"/>
    <w:unhideWhenUsed/>
    <w:rsid w:val="00F143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43AA"/>
  </w:style>
  <w:style w:type="paragraph" w:styleId="Footer">
    <w:name w:val="footer"/>
    <w:basedOn w:val="Normal"/>
    <w:link w:val="FooterChar"/>
    <w:uiPriority w:val="99"/>
    <w:unhideWhenUsed/>
    <w:rsid w:val="00F143A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4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77303">
      <w:bodyDiv w:val="1"/>
      <w:marLeft w:val="0"/>
      <w:marRight w:val="0"/>
      <w:marTop w:val="0"/>
      <w:marBottom w:val="0"/>
      <w:divBdr>
        <w:top w:val="none" w:sz="0" w:space="0" w:color="auto"/>
        <w:left w:val="none" w:sz="0" w:space="0" w:color="auto"/>
        <w:bottom w:val="none" w:sz="0" w:space="0" w:color="auto"/>
        <w:right w:val="none" w:sz="0" w:space="0" w:color="auto"/>
      </w:divBdr>
    </w:div>
    <w:div w:id="1454639578">
      <w:bodyDiv w:val="1"/>
      <w:marLeft w:val="0"/>
      <w:marRight w:val="0"/>
      <w:marTop w:val="0"/>
      <w:marBottom w:val="0"/>
      <w:divBdr>
        <w:top w:val="none" w:sz="0" w:space="0" w:color="auto"/>
        <w:left w:val="none" w:sz="0" w:space="0" w:color="auto"/>
        <w:bottom w:val="none" w:sz="0" w:space="0" w:color="auto"/>
        <w:right w:val="none" w:sz="0" w:space="0" w:color="auto"/>
      </w:divBdr>
    </w:div>
    <w:div w:id="1530953438">
      <w:bodyDiv w:val="1"/>
      <w:marLeft w:val="0"/>
      <w:marRight w:val="0"/>
      <w:marTop w:val="0"/>
      <w:marBottom w:val="0"/>
      <w:divBdr>
        <w:top w:val="none" w:sz="0" w:space="0" w:color="auto"/>
        <w:left w:val="none" w:sz="0" w:space="0" w:color="auto"/>
        <w:bottom w:val="none" w:sz="0" w:space="0" w:color="auto"/>
        <w:right w:val="none" w:sz="0" w:space="0" w:color="auto"/>
      </w:divBdr>
    </w:div>
    <w:div w:id="163656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Draft</Status>
    <AuthorOriginator xmlns="http://schemas.microsoft.com/sharepoint/v3">Middlemost, Sebastian C2</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2017-02-14T00:00:00+00:00</CreatedOriginated>
    <FOIExemption xmlns="http://schemas.microsoft.com/sharepoint/v3">No</FOIExemption>
    <Description xmlns="http://schemas.microsoft.com/sharepoint/v3" xsi:nil="true"/>
    <Subject_x0020_CategoryOOB xmlns="6AFF8462-6811-442B-88E9-3E59C04C4E18">
      <Value>DEFENCE EQUIPMENT AND SUPPORT</Value>
    </Subject_x0020_CategoryOOB>
    <fileplanIDOOB xmlns="6AFF8462-6811-442B-88E9-3E59C04C4E18">01_01 Manage Accommodation</fileplanIDOOB>
    <fileplanIDPTH xmlns="6aff8462-6811-442b-88e9-3e59c04c4e18">01_Administer/01_01 Manage Accommodation</fileplanIDPTH>
    <SubjectKeywords xmlns="6AFF8462-6811-442B-88E9-3E59C04C4E18" xsi:nil="true"/>
    <SubjectCategory xmlns="6AFF8462-6811-442B-88E9-3E59C04C4E18" xsi:nil="true"/>
    <BusinessOwner xmlns="6AFF8462-6811-442B-88E9-3E59C04C4E18" xsi:nil="true"/>
    <Declared xmlns="6aff8462-6811-442b-88e9-3e59c04c4e18">false</Declared>
    <MeridioEDCStatus xmlns="6aff8462-6811-442b-88e9-3e59c04c4e18" xsi:nil="true"/>
    <Subject_x0020_KeywordsOOB xmlns="6AFF8462-6811-442B-88E9-3E59C04C4E18">
      <Value>Special Projects SCR IPT</Value>
    </Subject_x0020_KeywordsOOB>
    <LocalKeywords xmlns="6AFF8462-6811-442B-88E9-3E59C04C4E18" xsi:nil="true"/>
    <DocId xmlns="6aff8462-6811-442b-88e9-3e59c04c4e18" xsi:nil="true"/>
    <Business_x0020_OwnerOOB xmlns="6AFF8462-6811-442B-88E9-3E59C04C4E18">DE&amp;S Director ISTAR</Business_x0020_OwnerOOB>
    <fileplanID xmlns="6AFF8462-6811-442B-88E9-3E59C04C4E18" xsi:nil="true"/>
    <MeridioUrl xmlns="6aff8462-6811-442b-88e9-3e59c04c4e18" xsi:nil="true"/>
    <Local_x0020_KeywordsOOB xmlns="6AFF8462-6811-442B-88E9-3E59C04C4E18"/>
    <MeridioEDCData xmlns="6aff8462-6811-442b-88e9-3e59c04c4e18" xsi:nil="true"/>
    <Record_x0020_Added_x0020_By xmlns="d72ffe59-50fd-43cc-a095-624498aa845e" xsi:nil="true"/>
    <Project xmlns="9e3f8751-824a-4c15-9483-566f198cd4d0">SPSCM_0514</Project>
    <Level_x0020_2 xmlns="5969823c-5e8b-4c77-9f1a-07adebd74506">06-Commercial</Level_x0020_2>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43487D8FA40BCD479924C9D65BCEAF51" ma:contentTypeVersion="22" ma:contentTypeDescription="Designed to facilitate the storage of MOD Documents with a '.doc' or '.docx' extension" ma:contentTypeScope="" ma:versionID="2e10048fcb4697f2d5cf85c8c7459f93">
  <xsd:schema xmlns:xsd="http://www.w3.org/2001/XMLSchema" xmlns:p="http://schemas.microsoft.com/office/2006/metadata/properties" xmlns:ns1="http://schemas.microsoft.com/sharepoint/v3" xmlns:ns2="6AFF8462-6811-442B-88E9-3E59C04C4E18" xmlns:ns3="6aff8462-6811-442b-88e9-3e59c04c4e18" xmlns:ns4="5969823c-5e8b-4c77-9f1a-07adebd74506" xmlns:ns5="d72ffe59-50fd-43cc-a095-624498aa845e" xmlns:ns6="9e3f8751-824a-4c15-9483-566f198cd4d0" targetNamespace="http://schemas.microsoft.com/office/2006/metadata/properties" ma:root="true" ma:fieldsID="3d53fb701d39f79af2acfb0dca0485c5" ns1:_="" ns2:_="" ns3:_="" ns4:_="" ns5:_="" ns6:_="">
    <xsd:import namespace="http://schemas.microsoft.com/sharepoint/v3"/>
    <xsd:import namespace="6AFF8462-6811-442B-88E9-3E59C04C4E18"/>
    <xsd:import namespace="6aff8462-6811-442b-88e9-3e59c04c4e18"/>
    <xsd:import namespace="5969823c-5e8b-4c77-9f1a-07adebd74506"/>
    <xsd:import namespace="d72ffe59-50fd-43cc-a095-624498aa845e"/>
    <xsd:import namespace="9e3f8751-824a-4c15-9483-566f198cd4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Level_x0020_2" minOccurs="0"/>
                <xsd:element ref="ns3:Declared" minOccurs="0"/>
                <xsd:element ref="ns3:DocId" minOccurs="0"/>
                <xsd:element ref="ns3:MeridioUrl" minOccurs="0"/>
                <xsd:element ref="ns3:MeridioEDCStatus" minOccurs="0"/>
                <xsd:element ref="ns3:MeridioEDCData" minOccurs="0"/>
                <xsd:element ref="ns5:Record_x0020_Added_x0020_By" minOccurs="0"/>
                <xsd:element ref="ns6:Projec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6AFF8462-6811-442B-88E9-3E59C04C4E18"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QUIPMENT SYSTEMS AND MATERIEL"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QUIPMENT SYSTEMS AND MATERIEL"/>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gramme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Programme management"/>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DE&amp;S Land Equipment Directorate"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Land Equipment Directorate"/>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6aff8462-6811-442b-88e9-3e59c04c4e18"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8" nillable="true" ma:displayName="Declared" ma:default="FALSE" ma:hidden="true" ma:internalName="Declared">
      <xsd:simpleType>
        <xsd:restriction base="dms:Boolean"/>
      </xsd:simpleType>
    </xsd:element>
    <xsd:element name="DocId" ma:index="39" nillable="true" ma:displayName="DocId" ma:hidden="true" ma:internalName="DocId">
      <xsd:simpleType>
        <xsd:restriction base="dms:Text"/>
      </xsd:simpleType>
    </xsd:element>
    <xsd:element name="MeridioUrl" ma:index="40" nillable="true" ma:displayName="MeridioUrl" ma:hidden="true" ma:internalName="MeridioUrl">
      <xsd:simpleType>
        <xsd:restriction base="dms:Text"/>
      </xsd:simpleType>
    </xsd:element>
    <xsd:element name="MeridioEDCStatus" ma:index="41" nillable="true" ma:displayName="MeridioEDCStatus" ma:hidden="true" ma:internalName="MeridioEDCStatus">
      <xsd:simpleType>
        <xsd:restriction base="dms:Text"/>
      </xsd:simpleType>
    </xsd:element>
    <xsd:element name="MeridioEDCData" ma:index="42"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5969823c-5e8b-4c77-9f1a-07adebd74506" elementFormDefault="qualified">
    <xsd:import namespace="http://schemas.microsoft.com/office/2006/documentManagement/types"/>
    <xsd:element name="Level_x0020_2" ma:index="37" nillable="true" ma:displayName="Level 2" ma:format="Dropdown" ma:internalName="Level_x0020_2">
      <xsd:simpleType>
        <xsd:restriction base="dms:Choice">
          <xsd:enumeration value="01-Governance"/>
          <xsd:enumeration value="02-Approvals"/>
          <xsd:enumeration value="03-TLM"/>
          <xsd:enumeration value="04-Requirements"/>
          <xsd:enumeration value="05-Finance"/>
          <xsd:enumeration value="06-Commercial"/>
          <xsd:enumeration value="07-Assurance"/>
          <xsd:enumeration value="08-Risk Issues"/>
          <xsd:enumeration value="09-Quality"/>
          <xsd:enumeration value="10-DLoDs"/>
          <xsd:enumeration value="11-History"/>
          <xsd:enumeration value="12-Safety"/>
          <xsd:enumeration value="13-Research"/>
          <xsd:enumeration value="14-Trials"/>
          <xsd:enumeration value="15-Planning"/>
          <xsd:enumeration value="16-Acceptance"/>
          <xsd:enumeration value="17-GFE"/>
          <xsd:enumeration value="18-ILS"/>
          <xsd:enumeration value="19-ISS"/>
          <xsd:enumeration value="20-EMC"/>
          <xsd:enumeration value="21-Security"/>
          <xsd:enumeration value="22-Disposal"/>
          <xsd:enumeration value="23-Solutions"/>
          <xsd:enumeration value="24-Integration"/>
          <xsd:enumeration value="25-Architecture"/>
          <xsd:enumeration value="26-Resourcing"/>
          <xsd:enumeration value="27-Miscellaneous Reference"/>
        </xsd:restriction>
      </xsd:simpleType>
    </xsd:element>
  </xsd:schema>
  <xsd:schema xmlns:xsd="http://www.w3.org/2001/XMLSchema" xmlns:dms="http://schemas.microsoft.com/office/2006/documentManagement/types" targetNamespace="d72ffe59-50fd-43cc-a095-624498aa845e" elementFormDefault="qualified">
    <xsd:import namespace="http://schemas.microsoft.com/office/2006/documentManagement/types"/>
    <xsd:element name="Record_x0020_Added_x0020_By" ma:index="43" nillable="true" ma:displayName="Record Added By" ma:hidden="true" ma:internalName="Record_x0020_Added_x0020_By" ma:readOnly="false">
      <xsd:simpleType>
        <xsd:restriction base="dms:Text">
          <xsd:maxLength value="255"/>
        </xsd:restriction>
      </xsd:simpleType>
    </xsd:element>
  </xsd:schema>
  <xsd:schema xmlns:xsd="http://www.w3.org/2001/XMLSchema" xmlns:dms="http://schemas.microsoft.com/office/2006/documentManagement/types" targetNamespace="9e3f8751-824a-4c15-9483-566f198cd4d0" elementFormDefault="qualified">
    <xsd:import namespace="http://schemas.microsoft.com/office/2006/documentManagement/types"/>
    <xsd:element name="Project" ma:index="44" nillable="true" ma:displayName="Project" ma:format="Dropdown" ma:internalName="Project">
      <xsd:simpleType>
        <xsd:restriction base="dms:Choice">
          <xsd:enumeration value="SPSCM_0134"/>
          <xsd:enumeration value="SPSCM_0313"/>
          <xsd:enumeration value="SPSCM_0349"/>
          <xsd:enumeration value="SPSCM_0351"/>
          <xsd:enumeration value="SPSCM_0352"/>
          <xsd:enumeration value="SPSCM_0353"/>
          <xsd:enumeration value="SPSCM_0354"/>
          <xsd:enumeration value="SPSCM_0356"/>
          <xsd:enumeration value="SPSCM_0357"/>
          <xsd:enumeration value="SPSCM_0408"/>
          <xsd:enumeration value="SPSCM_0487"/>
          <xsd:enumeration value="SPSCM_0514"/>
          <xsd:enumeration value="SPSCM_0516"/>
          <xsd:enumeration value="SPSCM_0531"/>
          <xsd:enumeration value="SPSCM_0134 Contrac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F02F020D-2C45-452B-9E59-FB293AFAF61C}">
  <ds:schemaRefs>
    <ds:schemaRef ds:uri="5969823c-5e8b-4c77-9f1a-07adebd74506"/>
    <ds:schemaRef ds:uri="http://purl.org/dc/elements/1.1/"/>
    <ds:schemaRef ds:uri="http://schemas.microsoft.com/office/2006/documentManagement/types"/>
    <ds:schemaRef ds:uri="http://schemas.openxmlformats.org/package/2006/metadata/core-properties"/>
    <ds:schemaRef ds:uri="9e3f8751-824a-4c15-9483-566f198cd4d0"/>
    <ds:schemaRef ds:uri="http://purl.org/dc/terms/"/>
    <ds:schemaRef ds:uri="d72ffe59-50fd-43cc-a095-624498aa845e"/>
    <ds:schemaRef ds:uri="http://www.w3.org/XML/1998/namespace"/>
    <ds:schemaRef ds:uri="http://purl.org/dc/dcmitype/"/>
    <ds:schemaRef ds:uri="6aff8462-6811-442b-88e9-3e59c04c4e18"/>
    <ds:schemaRef ds:uri="6AFF8462-6811-442B-88E9-3E59C04C4E18"/>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55EC79EE-26AA-4C8F-8426-46F70A3CA330}">
  <ds:schemaRefs>
    <ds:schemaRef ds:uri="http://schemas.microsoft.com/sharepoint/v3/contenttype/forms"/>
  </ds:schemaRefs>
</ds:datastoreItem>
</file>

<file path=customXml/itemProps3.xml><?xml version="1.0" encoding="utf-8"?>
<ds:datastoreItem xmlns:ds="http://schemas.openxmlformats.org/officeDocument/2006/customXml" ds:itemID="{DEBC3595-914E-4FEC-9F34-8E4149C32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FF8462-6811-442B-88E9-3E59C04C4E18"/>
    <ds:schemaRef ds:uri="6aff8462-6811-442b-88e9-3e59c04c4e18"/>
    <ds:schemaRef ds:uri="5969823c-5e8b-4c77-9f1a-07adebd74506"/>
    <ds:schemaRef ds:uri="d72ffe59-50fd-43cc-a095-624498aa845e"/>
    <ds:schemaRef ds:uri="9e3f8751-824a-4c15-9483-566f198cd4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Schedule 14 - SAL - O</vt:lpstr>
    </vt:vector>
  </TitlesOfParts>
  <Company>Ministry of Defence</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14 - SAL - O</dc:title>
  <dc:creator>middlemosts100</dc:creator>
  <cp:lastModifiedBy>Brown, Alexander D (Def Comrcl DCGP-15-03)</cp:lastModifiedBy>
  <cp:revision>2</cp:revision>
  <dcterms:created xsi:type="dcterms:W3CDTF">2017-08-03T15:28:00Z</dcterms:created>
  <dcterms:modified xsi:type="dcterms:W3CDTF">2017-08-03T15:28:00Z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701000</vt:r8>
  </property>
  <property fmtid="{D5CDD505-2E9C-101B-9397-08002B2CF9AE}" pid="3" name="ContentTypeId">
    <vt:lpwstr>0x0101002817DCC3B91A4B7EA656B27E1AE952E30043487D8FA40BCD479924C9D65BCEAF51</vt:lpwstr>
  </property>
</Properties>
</file>